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82BAD" w:rsidRDefault="00C82BAD"/>
    <w:p w:rsidR="001F21A9" w:rsidRPr="004C2000" w:rsidRDefault="001F21A9" w:rsidP="001F21A9">
      <w:pPr>
        <w:pStyle w:val="Titre2"/>
      </w:pPr>
      <w:r w:rsidRPr="004C2000">
        <w:t>Équivalence des diplômes étrangers par rapport au diplôme fédéral</w:t>
      </w:r>
    </w:p>
    <w:p w:rsidR="001F21A9" w:rsidRDefault="001F21A9" w:rsidP="001F21A9">
      <w:pPr>
        <w:jc w:val="left"/>
      </w:pPr>
    </w:p>
    <w:p w:rsidR="001F21A9" w:rsidRPr="004C2000" w:rsidRDefault="001F21A9" w:rsidP="001F21A9">
      <w:pPr>
        <w:jc w:val="left"/>
      </w:pPr>
      <w:r w:rsidRPr="004C2000">
        <w:t xml:space="preserve">Toute personne ayant suivi une formation professionnelle complète à l'étranger dans l'une des disciplines peut demander à la Croix Rouge Suisse la reconnaissance de ses qualifications étrangères pour obtenir l’équivalence au diplôme fédéral. Avec cette reconnaissance, on acquiert en Suisse les mêmes droits qu'avec un diplôme fédéral. Des compétences linguistiques de niveau B2 dans l'une des langues officielles sont requises. Dans ce cas, vous n'êtes pas obligé de passer l'examen professionnel supérieur. </w:t>
      </w:r>
    </w:p>
    <w:p w:rsidR="001F21A9" w:rsidRDefault="001F21A9" w:rsidP="001F21A9">
      <w:pPr>
        <w:jc w:val="left"/>
      </w:pPr>
    </w:p>
    <w:p w:rsidR="001F21A9" w:rsidRPr="004C2000" w:rsidRDefault="001F21A9" w:rsidP="001F21A9">
      <w:pPr>
        <w:jc w:val="left"/>
      </w:pPr>
      <w:r w:rsidRPr="004C2000">
        <w:t>De plus amples informations peuvent être obtenues auprès du CRS :</w:t>
      </w:r>
      <w:r w:rsidRPr="004C2000">
        <w:br/>
      </w:r>
      <w:hyperlink r:id="rId5" w:tgtFrame="_blank" w:history="1">
        <w:r w:rsidRPr="004C2000">
          <w:rPr>
            <w:rStyle w:val="Lienhypertexte"/>
          </w:rPr>
          <w:t>https://www.redcross.ch/it/la-nostra-offerta/professioni-sanitarie-riconoscimento-e-registrazione/riconoscimento-dei-diplomi-esteri</w:t>
        </w:r>
      </w:hyperlink>
    </w:p>
    <w:p w:rsidR="003E0D86" w:rsidRDefault="003E0D86" w:rsidP="003E0D86"/>
    <w:p w:rsidR="001F21A9" w:rsidRDefault="001F21A9" w:rsidP="001F21A9">
      <w:pPr>
        <w:pStyle w:val="Titre2"/>
      </w:pPr>
      <w:r>
        <w:t>Procédure équivalence </w:t>
      </w:r>
    </w:p>
    <w:p w:rsidR="003E13CC" w:rsidRPr="003E13CC" w:rsidRDefault="003E13CC" w:rsidP="003E13CC">
      <w:r w:rsidRPr="003E13CC">
        <w:t>https://www.oda-am.ch/fr/home/</w:t>
      </w:r>
    </w:p>
    <w:p w:rsidR="003E13CC" w:rsidRDefault="003E13CC" w:rsidP="001F21A9">
      <w:r>
        <w:fldChar w:fldCharType="begin"/>
      </w:r>
      <w:r>
        <w:instrText>HYPERLINK "</w:instrText>
      </w:r>
      <w:r w:rsidRPr="003E13CC">
        <w:instrText>https://www.oda-am.ch/fr/examen-prof-superieur/procedures-dequivalence/</w:instrText>
      </w:r>
      <w:r>
        <w:instrText>"</w:instrText>
      </w:r>
      <w:r>
        <w:fldChar w:fldCharType="separate"/>
      </w:r>
      <w:r w:rsidRPr="009706ED">
        <w:rPr>
          <w:rStyle w:val="Lienhypertexte"/>
        </w:rPr>
        <w:t>https://www.oda-am.ch/fr/examen-prof-superieur/procedures-dequivalence/</w:t>
      </w:r>
      <w:r>
        <w:fldChar w:fldCharType="end"/>
      </w:r>
    </w:p>
    <w:p w:rsidR="001F21A9" w:rsidRDefault="003E13CC" w:rsidP="001F21A9">
      <w:r w:rsidRPr="003E13CC">
        <w:t>https://www.oda-kt.ch/fr/certificat-de-branche/procedure-dequivalence</w:t>
      </w:r>
    </w:p>
    <w:p w:rsidR="001F21A9" w:rsidRDefault="001F21A9" w:rsidP="001F21A9">
      <w:pPr>
        <w:pStyle w:val="Titre2"/>
      </w:pPr>
      <w:r>
        <w:t>Disposition transitoire MTC </w:t>
      </w:r>
    </w:p>
    <w:p w:rsidR="001F21A9" w:rsidRDefault="001F21A9" w:rsidP="001F21A9">
      <w:r w:rsidRPr="001F21A9">
        <w:t>https://www.oda-am.ch/fr/examen-prof-superieur/dispositions-transitoires/</w:t>
      </w:r>
    </w:p>
    <w:p w:rsidR="001F21A9" w:rsidRPr="001F21A9" w:rsidRDefault="001F21A9" w:rsidP="001F21A9">
      <w:pPr>
        <w:ind w:left="708"/>
      </w:pPr>
      <w:hyperlink r:id="rId6" w:tooltip="Initiates file download" w:history="1">
        <w:r w:rsidRPr="001F21A9">
          <w:rPr>
            <w:rStyle w:val="Lienhypertexte"/>
          </w:rPr>
          <w:t>Dispositions transitoires MTC</w:t>
        </w:r>
      </w:hyperlink>
      <w:r w:rsidRPr="001F21A9">
        <w:t xml:space="preserve"> </w:t>
      </w:r>
    </w:p>
    <w:p w:rsidR="001F21A9" w:rsidRPr="001F21A9" w:rsidRDefault="001F21A9" w:rsidP="001F21A9">
      <w:pPr>
        <w:ind w:left="708"/>
      </w:pPr>
      <w:hyperlink r:id="rId7" w:tooltip="Initiates file download" w:history="1">
        <w:r w:rsidRPr="001F21A9">
          <w:rPr>
            <w:rStyle w:val="Lienhypertexte"/>
          </w:rPr>
          <w:t>Com</w:t>
        </w:r>
        <w:r w:rsidRPr="001F21A9">
          <w:rPr>
            <w:rStyle w:val="Lienhypertexte"/>
          </w:rPr>
          <w:t>m</w:t>
        </w:r>
        <w:r w:rsidRPr="001F21A9">
          <w:rPr>
            <w:rStyle w:val="Lienhypertexte"/>
          </w:rPr>
          <w:t>uniqué MTC</w:t>
        </w:r>
      </w:hyperlink>
    </w:p>
    <w:p w:rsidR="001F21A9" w:rsidRDefault="001F21A9" w:rsidP="001F21A9">
      <w:pPr>
        <w:ind w:left="708"/>
      </w:pPr>
      <w:hyperlink r:id="rId8" w:tooltip="Initiates file download" w:history="1">
        <w:r w:rsidRPr="001F21A9">
          <w:rPr>
            <w:rStyle w:val="Lienhypertexte"/>
          </w:rPr>
          <w:t>Règlement Dispositions transitoires</w:t>
        </w:r>
      </w:hyperlink>
    </w:p>
    <w:p w:rsidR="001F21A9" w:rsidRDefault="001F21A9" w:rsidP="003E0D86"/>
    <w:p w:rsidR="001F21A9" w:rsidRDefault="001F21A9" w:rsidP="003E0D86"/>
    <w:p w:rsidR="003E0D86" w:rsidRDefault="003E0D86" w:rsidP="003E0D86"/>
    <w:p w:rsidR="003E0D86" w:rsidRDefault="003E0D86" w:rsidP="003E0D86"/>
    <w:p w:rsidR="001F21A9" w:rsidRDefault="003E0D86" w:rsidP="001F21A9">
      <w:pPr>
        <w:pStyle w:val="Titre1"/>
      </w:pPr>
      <w:r>
        <w:t>M7 Mentorat </w:t>
      </w:r>
    </w:p>
    <w:p w:rsidR="003E0D86" w:rsidRDefault="00B76247" w:rsidP="003E0D86">
      <w:r>
        <w:t>P</w:t>
      </w:r>
      <w:r w:rsidR="003E0D86" w:rsidRPr="003E0D86">
        <w:t>ratique professionnelle sous mentorat</w:t>
      </w:r>
      <w:r w:rsidR="00D546A8">
        <w:t xml:space="preserve"> : </w:t>
      </w:r>
      <w:hyperlink r:id="rId9" w:history="1">
        <w:r w:rsidR="00987EFE" w:rsidRPr="009706ED">
          <w:rPr>
            <w:rStyle w:val="Lienhypertexte"/>
          </w:rPr>
          <w:t>https://www.oda-am.ch/fr/modules/module-m7/</w:t>
        </w:r>
      </w:hyperlink>
    </w:p>
    <w:p w:rsidR="00B76247" w:rsidRPr="00B76247" w:rsidRDefault="00B76247" w:rsidP="00B76247">
      <w:hyperlink r:id="rId10" w:tooltip="Initiates file download" w:history="1">
        <w:r w:rsidRPr="00B76247">
          <w:rPr>
            <w:rStyle w:val="Lienhypertexte"/>
          </w:rPr>
          <w:t>Protocole de mentorat - vide</w:t>
        </w:r>
      </w:hyperlink>
      <w:r w:rsidRPr="00B76247">
        <w:t xml:space="preserve"> </w:t>
      </w:r>
    </w:p>
    <w:p w:rsidR="00B76247" w:rsidRPr="00B76247" w:rsidRDefault="00B76247" w:rsidP="00B76247">
      <w:hyperlink r:id="rId11" w:tgtFrame="_blank" w:tooltip="Initiates file download" w:history="1">
        <w:r w:rsidRPr="00B76247">
          <w:rPr>
            <w:rStyle w:val="Lienhypertexte"/>
          </w:rPr>
          <w:t>Protocole de mentorat - exemple</w:t>
        </w:r>
      </w:hyperlink>
      <w:r w:rsidRPr="00B76247">
        <w:t xml:space="preserve"> </w:t>
      </w:r>
    </w:p>
    <w:p w:rsidR="00987EFE" w:rsidRDefault="00987EFE" w:rsidP="003E0D86"/>
    <w:p w:rsidR="00B76247" w:rsidRDefault="00B76247" w:rsidP="00B76247">
      <w:hyperlink r:id="rId12" w:tgtFrame="_blank" w:tooltip="Initiates file download" w:history="1">
        <w:r w:rsidRPr="00B76247">
          <w:rPr>
            <w:rStyle w:val="Lienhypertexte"/>
          </w:rPr>
          <w:t>Évaluation - Demande de certifica</w:t>
        </w:r>
      </w:hyperlink>
      <w:r>
        <w:t>t</w:t>
      </w:r>
    </w:p>
    <w:p w:rsidR="00B76247" w:rsidRDefault="00B76247" w:rsidP="003E0D86"/>
    <w:p w:rsidR="00B76247" w:rsidRDefault="00B76247" w:rsidP="00B76247">
      <w:pPr>
        <w:jc w:val="left"/>
      </w:pPr>
      <w:r>
        <w:t>Lien à lire et comprendre :</w:t>
      </w:r>
      <w:r w:rsidRPr="003E0D86">
        <w:t xml:space="preserve"> </w:t>
      </w:r>
      <w:hyperlink r:id="rId13" w:tgtFrame="_blank" w:tooltip="Initiates file download" w:history="1">
        <w:r w:rsidRPr="001F1423">
          <w:rPr>
            <w:rStyle w:val="Lienhypertexte"/>
          </w:rPr>
          <w:t>Descriptif de module M1</w:t>
        </w:r>
      </w:hyperlink>
    </w:p>
    <w:p w:rsidR="00B76247" w:rsidRDefault="00B76247" w:rsidP="00B76247">
      <w:pPr>
        <w:ind w:left="708"/>
        <w:jc w:val="left"/>
      </w:pPr>
      <w:r w:rsidRPr="003E0D86">
        <w:t>https://www.oda</w:t>
      </w:r>
      <w:r>
        <w:t>-</w:t>
      </w:r>
      <w:r w:rsidRPr="003E0D86">
        <w:t>am.ch/fileadmin/sites/oda/files/hoehere_fachpruefung/hfp/QSK_NO_Modulbeschreibungen_M1-M7_240528_A_FR.pdf</w:t>
      </w:r>
    </w:p>
    <w:p w:rsidR="00B76247" w:rsidRDefault="00B76247" w:rsidP="003E0D86"/>
    <w:p w:rsidR="00B76247" w:rsidRDefault="00B76247" w:rsidP="003E0D86"/>
    <w:p w:rsidR="00987EFE" w:rsidRPr="00987EFE" w:rsidRDefault="00987EFE" w:rsidP="00987EFE">
      <w:pPr>
        <w:jc w:val="left"/>
      </w:pPr>
      <w:r>
        <w:t xml:space="preserve">Procédure équivalence : </w:t>
      </w:r>
      <w:hyperlink r:id="rId14" w:tooltip="Initiates file download" w:history="1">
        <w:r w:rsidRPr="00987EFE">
          <w:rPr>
            <w:rStyle w:val="Lienhypertexte"/>
          </w:rPr>
          <w:t>Formulaires justificatifs</w:t>
        </w:r>
        <w:r>
          <w:rPr>
            <w:rStyle w:val="Lienhypertexte"/>
          </w:rPr>
          <w:t xml:space="preserve"> </w:t>
        </w:r>
        <w:r w:rsidRPr="00987EFE">
          <w:rPr>
            <w:rStyle w:val="Lienhypertexte"/>
          </w:rPr>
          <w:t>Procédure d’équivalence M7</w:t>
        </w:r>
      </w:hyperlink>
    </w:p>
    <w:p w:rsidR="00987EFE" w:rsidRDefault="004C2000" w:rsidP="003E0D86">
      <w:r w:rsidRPr="004C2000">
        <w:lastRenderedPageBreak/>
        <w:t>https://www.oda-am.ch/fr/examen-prof-superieur/procedures-dequivalence/</w:t>
      </w:r>
    </w:p>
    <w:p w:rsidR="00B14425" w:rsidRDefault="00B14425" w:rsidP="003E0D86">
      <w:pPr>
        <w:jc w:val="left"/>
      </w:pPr>
    </w:p>
    <w:p w:rsidR="00D546A8" w:rsidRDefault="00D546A8" w:rsidP="00D546A8">
      <w:pPr>
        <w:jc w:val="left"/>
      </w:pPr>
    </w:p>
    <w:p w:rsidR="003E13CC" w:rsidRDefault="003E13CC" w:rsidP="00D546A8">
      <w:pPr>
        <w:jc w:val="left"/>
      </w:pPr>
      <w:hyperlink r:id="rId15" w:tgtFrame="_blank" w:history="1">
        <w:r w:rsidRPr="003E13CC">
          <w:rPr>
            <w:rStyle w:val="Lienhypertexte"/>
          </w:rPr>
          <w:t>Règlement relatif à la pratique professionnelle supervisée en thérapie complémentaire</w:t>
        </w:r>
      </w:hyperlink>
    </w:p>
    <w:p w:rsidR="001F21A9" w:rsidRDefault="001F21A9" w:rsidP="001F21A9">
      <w:pPr>
        <w:pStyle w:val="Titre2"/>
      </w:pPr>
      <w:r w:rsidRPr="003E0D86">
        <w:t>M1</w:t>
      </w:r>
      <w:r>
        <w:t xml:space="preserve"> F</w:t>
      </w:r>
      <w:r w:rsidRPr="003E0D86">
        <w:t>ormation médicale de base</w:t>
      </w:r>
      <w:r>
        <w:t> </w:t>
      </w:r>
    </w:p>
    <w:p w:rsidR="003E0D86" w:rsidRDefault="00D546A8" w:rsidP="00D546A8">
      <w:pPr>
        <w:jc w:val="left"/>
      </w:pPr>
      <w:r>
        <w:t xml:space="preserve">: </w:t>
      </w:r>
      <w:r w:rsidRPr="00D546A8">
        <w:t>https://www.oda-am.ch/fr/modules/module-m1/</w:t>
      </w:r>
    </w:p>
    <w:p w:rsidR="001F1423" w:rsidRDefault="001F1423" w:rsidP="003E0D86">
      <w:pPr>
        <w:pStyle w:val="Paragraphedeliste"/>
        <w:numPr>
          <w:ilvl w:val="0"/>
          <w:numId w:val="1"/>
        </w:numPr>
        <w:jc w:val="left"/>
      </w:pPr>
      <w:hyperlink r:id="rId16" w:tgtFrame="_blank" w:tooltip="Initiates file download" w:history="1">
        <w:r w:rsidRPr="001F1423">
          <w:rPr>
            <w:rStyle w:val="Lienhypertexte"/>
          </w:rPr>
          <w:t>Modèles questionnaire à choix multiple (QCM)</w:t>
        </w:r>
      </w:hyperlink>
    </w:p>
    <w:p w:rsidR="001F1423" w:rsidRDefault="001F1423" w:rsidP="001F1423">
      <w:pPr>
        <w:pStyle w:val="bodytext"/>
        <w:numPr>
          <w:ilvl w:val="0"/>
          <w:numId w:val="1"/>
        </w:numPr>
      </w:pPr>
      <w:hyperlink r:id="rId17" w:tgtFrame="_blank" w:tooltip="Initiates file download" w:history="1">
        <w:r>
          <w:rPr>
            <w:rStyle w:val="Lienhypertexte"/>
            <w:rFonts w:eastAsiaTheme="majorEastAsia"/>
          </w:rPr>
          <w:t>Instruction courte logiciel d’examen QCM</w:t>
        </w:r>
      </w:hyperlink>
      <w:r>
        <w:t xml:space="preserve"> </w:t>
      </w:r>
    </w:p>
    <w:p w:rsidR="001F1423" w:rsidRPr="001F1423" w:rsidRDefault="001F1423" w:rsidP="001F1423">
      <w:pPr>
        <w:pStyle w:val="bodytext"/>
        <w:numPr>
          <w:ilvl w:val="0"/>
          <w:numId w:val="1"/>
        </w:numPr>
      </w:pPr>
      <w:hyperlink r:id="rId18" w:tgtFrame="_blank" w:tooltip="Initiates file download" w:history="1">
        <w:r>
          <w:rPr>
            <w:rStyle w:val="Lienhypertexte"/>
            <w:rFonts w:eastAsiaTheme="majorEastAsia"/>
            <w:b/>
            <w:bCs/>
          </w:rPr>
          <w:t>Tutoriel vidéo sur le logiciel d’examen QCM</w:t>
        </w:r>
      </w:hyperlink>
      <w:r>
        <w:br/>
      </w:r>
      <w:hyperlink r:id="rId19" w:tgtFrame="_blank" w:tooltip="Initiates file download" w:history="1">
        <w:r w:rsidRPr="001F1423">
          <w:rPr>
            <w:rStyle w:val="Lienhypertexte"/>
          </w:rPr>
          <w:t>Exemple station ECOS</w:t>
        </w:r>
      </w:hyperlink>
      <w:r w:rsidRPr="001F1423">
        <w:t xml:space="preserve"> (Extrait des directives) </w:t>
      </w:r>
    </w:p>
    <w:p w:rsidR="001F1423" w:rsidRDefault="001F1423" w:rsidP="001F1423">
      <w:pPr>
        <w:pStyle w:val="bodytext"/>
        <w:numPr>
          <w:ilvl w:val="0"/>
          <w:numId w:val="1"/>
        </w:numPr>
      </w:pPr>
      <w:hyperlink r:id="rId20" w:tgtFrame="_blank" w:tooltip="Initiates file download" w:history="1">
        <w:r w:rsidRPr="001F1423">
          <w:rPr>
            <w:rStyle w:val="Lienhypertexte"/>
          </w:rPr>
          <w:t>Techniques d’examen clinique et symptômes</w:t>
        </w:r>
      </w:hyperlink>
      <w:r w:rsidRPr="001F1423">
        <w:t xml:space="preserve"> (Extrait des directives) </w:t>
      </w:r>
    </w:p>
    <w:p w:rsidR="00B14425" w:rsidRDefault="00B14425" w:rsidP="00B14425">
      <w:pPr>
        <w:pStyle w:val="Paragraphedeliste"/>
        <w:numPr>
          <w:ilvl w:val="1"/>
          <w:numId w:val="1"/>
        </w:numPr>
        <w:jc w:val="left"/>
      </w:pPr>
      <w:hyperlink r:id="rId21" w:history="1">
        <w:r w:rsidRPr="009706ED">
          <w:rPr>
            <w:rStyle w:val="Lienhypertexte"/>
          </w:rPr>
          <w:t>https://www.oda-am.ch/fileadmin/sites/oda/files/module/m1/QSK_M1_MC_Musterfragen_211108_A_FR.pdf</w:t>
        </w:r>
      </w:hyperlink>
    </w:p>
    <w:p w:rsidR="00B14425" w:rsidRDefault="00B14425" w:rsidP="00B14425">
      <w:pPr>
        <w:pStyle w:val="Paragraphedeliste"/>
        <w:numPr>
          <w:ilvl w:val="1"/>
          <w:numId w:val="1"/>
        </w:numPr>
        <w:jc w:val="left"/>
      </w:pPr>
      <w:r w:rsidRPr="00B14425">
        <w:t>https://www.oda-am.ch/fileadmin/sites/oda/files/module/m1/15.1_M1_OSCE_Musterstation_211108_FR_A.pdf</w:t>
      </w:r>
    </w:p>
    <w:p w:rsidR="00B14425" w:rsidRDefault="00B14425" w:rsidP="00B14425">
      <w:pPr>
        <w:pStyle w:val="Paragraphedeliste"/>
        <w:numPr>
          <w:ilvl w:val="1"/>
          <w:numId w:val="1"/>
        </w:numPr>
        <w:jc w:val="left"/>
      </w:pPr>
      <w:r w:rsidRPr="00B14425">
        <w:t>https://www.oda-am.ch/fileadmin/sites/oda/files/module/m1/15.1_M1_LI_Untersuchungen_211108_FR_A.pdf</w:t>
      </w:r>
    </w:p>
    <w:p w:rsidR="001F21A9" w:rsidRDefault="001F21A9" w:rsidP="001F21A9">
      <w:pPr>
        <w:jc w:val="left"/>
      </w:pPr>
    </w:p>
    <w:p w:rsidR="00A943D5" w:rsidRDefault="003E0D86" w:rsidP="001F21A9">
      <w:pPr>
        <w:pStyle w:val="Titre2"/>
      </w:pPr>
      <w:r>
        <w:t xml:space="preserve">M2 </w:t>
      </w:r>
      <w:r>
        <w:t>D</w:t>
      </w:r>
      <w:r w:rsidRPr="003E0D86">
        <w:t>iscipline avec branches optionnelles éventuelles</w:t>
      </w:r>
      <w:r w:rsidR="00B14425">
        <w:t> : MTC</w:t>
      </w:r>
    </w:p>
    <w:p w:rsidR="001F21A9" w:rsidRDefault="001F21A9" w:rsidP="001F21A9">
      <w:r>
        <w:t>M2</w:t>
      </w:r>
      <w:r>
        <w:t xml:space="preserve"> : </w:t>
      </w:r>
      <w:r>
        <w:t xml:space="preserve">Information à connaitre en lien avec procédure de connaissance cadre demander </w:t>
      </w:r>
    </w:p>
    <w:p w:rsidR="001F21A9" w:rsidRDefault="001F21A9" w:rsidP="001F21A9">
      <w:r>
        <w:t>D</w:t>
      </w:r>
      <w:r w:rsidRPr="003E0D86">
        <w:t>iscipline avec branches optionnelles éventuelles</w:t>
      </w:r>
    </w:p>
    <w:p w:rsidR="001F21A9" w:rsidRPr="001F21A9" w:rsidRDefault="001F21A9" w:rsidP="001F21A9"/>
    <w:p w:rsidR="00A943D5" w:rsidRDefault="00A943D5" w:rsidP="00A943D5">
      <w:pPr>
        <w:pStyle w:val="bodytext"/>
        <w:numPr>
          <w:ilvl w:val="1"/>
          <w:numId w:val="1"/>
        </w:numPr>
      </w:pPr>
      <w:hyperlink r:id="rId22" w:tgtFrame="_blank" w:tooltip="Ouvre un lien externe dans une nouvelle fenêtre" w:history="1">
        <w:r>
          <w:rPr>
            <w:rStyle w:val="Lienhypertexte"/>
            <w:rFonts w:eastAsiaTheme="majorEastAsia"/>
          </w:rPr>
          <w:t>Règlement de l’examen</w:t>
        </w:r>
      </w:hyperlink>
      <w:r>
        <w:t xml:space="preserve"> (à partir de 2025) </w:t>
      </w:r>
    </w:p>
    <w:p w:rsidR="00A943D5" w:rsidRDefault="00A943D5" w:rsidP="00A943D5">
      <w:pPr>
        <w:pStyle w:val="bodytext"/>
        <w:numPr>
          <w:ilvl w:val="1"/>
          <w:numId w:val="1"/>
        </w:numPr>
      </w:pPr>
      <w:hyperlink r:id="rId23" w:tgtFrame="_blank" w:tooltip="Ouvre un lien externe dans une nouvelle fenêtre" w:history="1">
        <w:r>
          <w:rPr>
            <w:rStyle w:val="Lienhypertexte"/>
            <w:rFonts w:eastAsiaTheme="majorEastAsia"/>
          </w:rPr>
          <w:t>Directives d’application</w:t>
        </w:r>
      </w:hyperlink>
      <w:r>
        <w:t xml:space="preserve"> (à partir de 2025) </w:t>
      </w:r>
    </w:p>
    <w:p w:rsidR="00A943D5" w:rsidRDefault="00A943D5" w:rsidP="00A943D5">
      <w:pPr>
        <w:pStyle w:val="bodytext"/>
        <w:numPr>
          <w:ilvl w:val="1"/>
          <w:numId w:val="1"/>
        </w:numPr>
      </w:pPr>
      <w:hyperlink r:id="rId24" w:tooltip="Initiates file download" w:history="1">
        <w:r>
          <w:rPr>
            <w:rStyle w:val="Lienhypertexte"/>
            <w:rFonts w:eastAsiaTheme="majorEastAsia"/>
          </w:rPr>
          <w:t>Ressources MTC Acupuncture/</w:t>
        </w:r>
        <w:proofErr w:type="spellStart"/>
        <w:r>
          <w:rPr>
            <w:rStyle w:val="Lienhypertexte"/>
            <w:rFonts w:eastAsiaTheme="majorEastAsia"/>
          </w:rPr>
          <w:t>Tuina</w:t>
        </w:r>
        <w:proofErr w:type="spellEnd"/>
      </w:hyperlink>
      <w:r>
        <w:t xml:space="preserve"> </w:t>
      </w:r>
    </w:p>
    <w:p w:rsidR="00A943D5" w:rsidRDefault="00A943D5" w:rsidP="00A943D5">
      <w:pPr>
        <w:pStyle w:val="bodytext"/>
        <w:numPr>
          <w:ilvl w:val="1"/>
          <w:numId w:val="1"/>
        </w:numPr>
      </w:pPr>
      <w:hyperlink r:id="rId25" w:tgtFrame="_blank" w:tooltip="Initiates file download" w:history="1">
        <w:r>
          <w:rPr>
            <w:rStyle w:val="Lienhypertexte"/>
            <w:rFonts w:eastAsiaTheme="majorEastAsia"/>
          </w:rPr>
          <w:t>Ressources MTC Thérapie médicamenteuse</w:t>
        </w:r>
      </w:hyperlink>
      <w:r>
        <w:t xml:space="preserve"> </w:t>
      </w:r>
    </w:p>
    <w:p w:rsidR="00A943D5" w:rsidRDefault="00A943D5" w:rsidP="00A943D5">
      <w:pPr>
        <w:pStyle w:val="bodytext"/>
        <w:numPr>
          <w:ilvl w:val="1"/>
          <w:numId w:val="1"/>
        </w:numPr>
      </w:pPr>
      <w:hyperlink r:id="rId26" w:tgtFrame="_blank" w:tooltip="Opens internal link in current window" w:history="1">
        <w:r>
          <w:rPr>
            <w:rStyle w:val="Lienhypertexte"/>
            <w:rFonts w:eastAsiaTheme="majorEastAsia"/>
          </w:rPr>
          <w:t>Annexe ressources MTC</w:t>
        </w:r>
      </w:hyperlink>
      <w:r>
        <w:t xml:space="preserve"> </w:t>
      </w:r>
    </w:p>
    <w:p w:rsidR="00A943D5" w:rsidRDefault="00A943D5" w:rsidP="00A943D5">
      <w:pPr>
        <w:pStyle w:val="bodytext"/>
        <w:numPr>
          <w:ilvl w:val="1"/>
          <w:numId w:val="1"/>
        </w:numPr>
      </w:pPr>
      <w:hyperlink r:id="rId27" w:tgtFrame="_blank" w:tooltip="Opens internal link in current window" w:history="1">
        <w:r>
          <w:rPr>
            <w:rStyle w:val="Lienhypertexte"/>
            <w:rFonts w:eastAsiaTheme="majorEastAsia"/>
          </w:rPr>
          <w:t>Directive branches optionnelles MTC</w:t>
        </w:r>
      </w:hyperlink>
      <w:r>
        <w:t xml:space="preserve"> </w:t>
      </w:r>
    </w:p>
    <w:p w:rsidR="00A943D5" w:rsidRDefault="00A943D5" w:rsidP="00A943D5">
      <w:pPr>
        <w:jc w:val="left"/>
      </w:pPr>
    </w:p>
    <w:p w:rsidR="00B14425" w:rsidRDefault="00B14425" w:rsidP="00B14425">
      <w:pPr>
        <w:pStyle w:val="Paragraphedeliste"/>
        <w:numPr>
          <w:ilvl w:val="1"/>
          <w:numId w:val="1"/>
        </w:numPr>
        <w:jc w:val="left"/>
      </w:pPr>
      <w:hyperlink r:id="rId28" w:history="1">
        <w:r w:rsidRPr="009706ED">
          <w:rPr>
            <w:rStyle w:val="Lienhypertexte"/>
          </w:rPr>
          <w:t>https://www.oda-am.ch/fileadmin/sites/oda/files/hoehere_fachpruefung/hfp/CAQ%20NO%20Ressources%20Di%20TCM-Akup.Tuina%20140911%20A%20FR.pdf</w:t>
        </w:r>
      </w:hyperlink>
    </w:p>
    <w:p w:rsidR="00B14425" w:rsidRDefault="00B14425" w:rsidP="00B14425">
      <w:pPr>
        <w:pStyle w:val="Paragraphedeliste"/>
        <w:numPr>
          <w:ilvl w:val="1"/>
          <w:numId w:val="1"/>
        </w:numPr>
        <w:jc w:val="left"/>
      </w:pPr>
      <w:hyperlink r:id="rId29" w:history="1">
        <w:r w:rsidRPr="009706ED">
          <w:rPr>
            <w:rStyle w:val="Lienhypertexte"/>
          </w:rPr>
          <w:t>https://www.oda-am.ch/fileadmin/sites/oda/files/hoehere_fachpruefung/hfp/QSK_NO_Ressourcen_FR_TCM-Arz_240820_A_FR.pdf</w:t>
        </w:r>
      </w:hyperlink>
    </w:p>
    <w:p w:rsidR="00B14425" w:rsidRDefault="00B14425" w:rsidP="00B14425">
      <w:pPr>
        <w:pStyle w:val="Paragraphedeliste"/>
        <w:numPr>
          <w:ilvl w:val="1"/>
          <w:numId w:val="1"/>
        </w:numPr>
        <w:jc w:val="left"/>
      </w:pPr>
      <w:hyperlink r:id="rId30" w:history="1">
        <w:r w:rsidRPr="009706ED">
          <w:rPr>
            <w:rStyle w:val="Lienhypertexte"/>
          </w:rPr>
          <w:t>https://www.oda-am.ch/fileadmin/sites/oda/files/hoehere_fachpruefung/hfp/QSK_NO_Ressourcenbeilagen_FR_TCM_230525_A_FR.pdf</w:t>
        </w:r>
      </w:hyperlink>
    </w:p>
    <w:p w:rsidR="00B14425" w:rsidRDefault="00B14425" w:rsidP="00B14425">
      <w:pPr>
        <w:pStyle w:val="Paragraphedeliste"/>
        <w:numPr>
          <w:ilvl w:val="1"/>
          <w:numId w:val="1"/>
        </w:numPr>
        <w:jc w:val="left"/>
      </w:pPr>
      <w:hyperlink r:id="rId31" w:history="1">
        <w:r w:rsidRPr="009706ED">
          <w:rPr>
            <w:rStyle w:val="Lienhypertexte"/>
          </w:rPr>
          <w:t>https://www.oda-am.ch/fileadmin/sites/oda/files/module/m2/11.0_Richtlinie_TCM_Schwerpunkte_220830_FR.pdf</w:t>
        </w:r>
      </w:hyperlink>
    </w:p>
    <w:p w:rsidR="00A943D5" w:rsidRDefault="00A943D5" w:rsidP="00A943D5">
      <w:pPr>
        <w:jc w:val="left"/>
      </w:pPr>
      <w:r>
        <w:t xml:space="preserve">Information sur cadre standard évaluation proposé pour le M2 -MTC </w:t>
      </w:r>
      <w:proofErr w:type="gramStart"/>
      <w:r>
        <w:t>( télécharger</w:t>
      </w:r>
      <w:proofErr w:type="gramEnd"/>
      <w:r>
        <w:t xml:space="preserve"> les document pour comprendre leur mode de transmission d’information)</w:t>
      </w:r>
    </w:p>
    <w:p w:rsidR="00B14425" w:rsidRDefault="00A943D5" w:rsidP="00B14425">
      <w:pPr>
        <w:pStyle w:val="Paragraphedeliste"/>
        <w:numPr>
          <w:ilvl w:val="1"/>
          <w:numId w:val="1"/>
        </w:numPr>
        <w:jc w:val="left"/>
      </w:pPr>
      <w:hyperlink r:id="rId32" w:history="1">
        <w:r w:rsidRPr="009706ED">
          <w:rPr>
            <w:rStyle w:val="Lienhypertexte"/>
          </w:rPr>
          <w:t>https://www.igtcm.org/fr/home/</w:t>
        </w:r>
      </w:hyperlink>
    </w:p>
    <w:p w:rsidR="00A943D5" w:rsidRDefault="00A943D5" w:rsidP="00B14425">
      <w:pPr>
        <w:pStyle w:val="Paragraphedeliste"/>
        <w:numPr>
          <w:ilvl w:val="1"/>
          <w:numId w:val="1"/>
        </w:numPr>
        <w:jc w:val="left"/>
      </w:pPr>
      <w:hyperlink r:id="rId33" w:history="1">
        <w:r w:rsidRPr="009706ED">
          <w:rPr>
            <w:rStyle w:val="Lienhypertexte"/>
          </w:rPr>
          <w:t>https://www.igtcm.org/fr/examen-m2-2023/</w:t>
        </w:r>
      </w:hyperlink>
    </w:p>
    <w:p w:rsidR="00A943D5" w:rsidRPr="00A943D5" w:rsidRDefault="00A943D5" w:rsidP="00A943D5">
      <w:pPr>
        <w:jc w:val="left"/>
        <w:rPr>
          <w:b/>
          <w:bCs/>
        </w:rPr>
      </w:pPr>
      <w:r w:rsidRPr="00A943D5">
        <w:rPr>
          <w:b/>
          <w:bCs/>
        </w:rPr>
        <w:t>Préparation à l’examen Acupuncture/</w:t>
      </w:r>
      <w:proofErr w:type="spellStart"/>
      <w:proofErr w:type="gramStart"/>
      <w:r w:rsidRPr="00A943D5">
        <w:rPr>
          <w:b/>
          <w:bCs/>
        </w:rPr>
        <w:t>Tuina</w:t>
      </w:r>
      <w:proofErr w:type="spellEnd"/>
      <w:r w:rsidRPr="00A943D5">
        <w:rPr>
          <w:b/>
          <w:bCs/>
        </w:rPr>
        <w:t>  –</w:t>
      </w:r>
      <w:proofErr w:type="gramEnd"/>
      <w:r w:rsidRPr="00A943D5">
        <w:rPr>
          <w:b/>
          <w:bCs/>
        </w:rPr>
        <w:t>  écrite</w:t>
      </w:r>
    </w:p>
    <w:p w:rsidR="00A943D5" w:rsidRPr="00A943D5" w:rsidRDefault="00A943D5" w:rsidP="00A943D5">
      <w:pPr>
        <w:numPr>
          <w:ilvl w:val="0"/>
          <w:numId w:val="2"/>
        </w:numPr>
        <w:jc w:val="left"/>
      </w:pPr>
      <w:hyperlink r:id="rId34" w:history="1">
        <w:proofErr w:type="spellStart"/>
        <w:r w:rsidRPr="00A943D5">
          <w:rPr>
            <w:rStyle w:val="Lienhypertexte"/>
          </w:rPr>
          <w:t>Blueprint</w:t>
        </w:r>
        <w:proofErr w:type="spellEnd"/>
        <w:r w:rsidRPr="00A943D5">
          <w:rPr>
            <w:rStyle w:val="Lienhypertexte"/>
          </w:rPr>
          <w:t xml:space="preserve"> AP/TN</w:t>
        </w:r>
      </w:hyperlink>
      <w:r w:rsidRPr="00A943D5">
        <w:t>  –  Pourcentage de thèmes rencontrés</w:t>
      </w:r>
    </w:p>
    <w:p w:rsidR="00A943D5" w:rsidRPr="00A943D5" w:rsidRDefault="00A943D5" w:rsidP="00A943D5">
      <w:pPr>
        <w:numPr>
          <w:ilvl w:val="0"/>
          <w:numId w:val="2"/>
        </w:numPr>
        <w:jc w:val="left"/>
      </w:pPr>
      <w:hyperlink r:id="rId35" w:history="1">
        <w:r w:rsidRPr="00A943D5">
          <w:rPr>
            <w:rStyle w:val="Lienhypertexte"/>
          </w:rPr>
          <w:t>Exemples de questions AP/TN</w:t>
        </w:r>
      </w:hyperlink>
      <w:r w:rsidRPr="00A943D5">
        <w:t> – 10% du pool de questions, solutions incl.</w:t>
      </w:r>
    </w:p>
    <w:p w:rsidR="00A943D5" w:rsidRPr="00A943D5" w:rsidRDefault="00A943D5" w:rsidP="00A943D5">
      <w:pPr>
        <w:numPr>
          <w:ilvl w:val="0"/>
          <w:numId w:val="2"/>
        </w:numPr>
        <w:jc w:val="left"/>
      </w:pPr>
      <w:hyperlink r:id="rId36" w:history="1">
        <w:r w:rsidRPr="00A943D5">
          <w:rPr>
            <w:rStyle w:val="Lienhypertexte"/>
          </w:rPr>
          <w:t>AP/TN Ressources</w:t>
        </w:r>
      </w:hyperlink>
      <w:r w:rsidRPr="00A943D5">
        <w:t xml:space="preserve"> – points d’acupuncture et manœuvres de </w:t>
      </w:r>
      <w:proofErr w:type="spellStart"/>
      <w:r w:rsidRPr="00A943D5">
        <w:t>Tuina</w:t>
      </w:r>
      <w:proofErr w:type="spellEnd"/>
      <w:r w:rsidRPr="00A943D5">
        <w:t xml:space="preserve"> susceptibles d’apparaître dans l’examen</w:t>
      </w:r>
    </w:p>
    <w:p w:rsidR="00A943D5" w:rsidRPr="00A943D5" w:rsidRDefault="00A943D5" w:rsidP="00A943D5">
      <w:pPr>
        <w:jc w:val="left"/>
        <w:rPr>
          <w:b/>
          <w:bCs/>
        </w:rPr>
      </w:pPr>
      <w:r w:rsidRPr="00A943D5">
        <w:rPr>
          <w:b/>
          <w:bCs/>
        </w:rPr>
        <w:t>Préparation à l’examen Acupuncture/</w:t>
      </w:r>
      <w:proofErr w:type="spellStart"/>
      <w:r w:rsidRPr="00A943D5">
        <w:rPr>
          <w:b/>
          <w:bCs/>
        </w:rPr>
        <w:t>Tuina</w:t>
      </w:r>
      <w:proofErr w:type="spellEnd"/>
      <w:r w:rsidRPr="00A943D5">
        <w:rPr>
          <w:b/>
          <w:bCs/>
        </w:rPr>
        <w:t>   –   pratique</w:t>
      </w:r>
    </w:p>
    <w:p w:rsidR="00A943D5" w:rsidRPr="00A943D5" w:rsidRDefault="00A943D5" w:rsidP="00A943D5">
      <w:pPr>
        <w:numPr>
          <w:ilvl w:val="0"/>
          <w:numId w:val="3"/>
        </w:numPr>
        <w:jc w:val="left"/>
      </w:pPr>
      <w:hyperlink r:id="rId37" w:history="1">
        <w:r w:rsidRPr="00A943D5">
          <w:rPr>
            <w:rStyle w:val="Lienhypertexte"/>
          </w:rPr>
          <w:t>Exemples d’un cas en acupuncture/</w:t>
        </w:r>
        <w:proofErr w:type="spellStart"/>
        <w:r w:rsidRPr="00A943D5">
          <w:rPr>
            <w:rStyle w:val="Lienhypertexte"/>
          </w:rPr>
          <w:t>tuina</w:t>
        </w:r>
        <w:proofErr w:type="spellEnd"/>
      </w:hyperlink>
    </w:p>
    <w:p w:rsidR="00A943D5" w:rsidRPr="00A943D5" w:rsidRDefault="00A943D5" w:rsidP="00A943D5">
      <w:pPr>
        <w:numPr>
          <w:ilvl w:val="0"/>
          <w:numId w:val="3"/>
        </w:numPr>
        <w:jc w:val="left"/>
      </w:pPr>
      <w:hyperlink r:id="rId38" w:tgtFrame="_blank" w:history="1">
        <w:r w:rsidRPr="00A943D5">
          <w:rPr>
            <w:rStyle w:val="Lienhypertexte"/>
          </w:rPr>
          <w:t>Liste des points pertinents</w:t>
        </w:r>
      </w:hyperlink>
      <w:r w:rsidRPr="00A943D5">
        <w:t xml:space="preserve"> pour la station “localisation des points”.</w:t>
      </w:r>
    </w:p>
    <w:p w:rsidR="00A943D5" w:rsidRPr="00A943D5" w:rsidRDefault="00A943D5" w:rsidP="00A943D5">
      <w:pPr>
        <w:numPr>
          <w:ilvl w:val="0"/>
          <w:numId w:val="3"/>
        </w:numPr>
        <w:jc w:val="left"/>
      </w:pPr>
      <w:r w:rsidRPr="00A943D5">
        <w:t>Cahier “</w:t>
      </w:r>
      <w:hyperlink r:id="rId39" w:history="1">
        <w:r w:rsidRPr="00A943D5">
          <w:rPr>
            <w:rStyle w:val="Lienhypertexte"/>
          </w:rPr>
          <w:t>Localisation des points – localisations anatomiques des points et mesures de référence en acupuncture</w:t>
        </w:r>
      </w:hyperlink>
      <w:r w:rsidRPr="00A943D5">
        <w:t>” avec description précise de chaque point (édition révisée suivra)</w:t>
      </w:r>
    </w:p>
    <w:p w:rsidR="00A943D5" w:rsidRPr="00A943D5" w:rsidRDefault="00A943D5" w:rsidP="00A943D5">
      <w:pPr>
        <w:numPr>
          <w:ilvl w:val="0"/>
          <w:numId w:val="3"/>
        </w:numPr>
        <w:jc w:val="left"/>
      </w:pPr>
      <w:hyperlink r:id="rId40" w:tgtFrame="_blank" w:history="1">
        <w:r w:rsidRPr="00A943D5">
          <w:rPr>
            <w:rStyle w:val="Lienhypertexte"/>
          </w:rPr>
          <w:t xml:space="preserve">Liste des manipulations </w:t>
        </w:r>
        <w:proofErr w:type="spellStart"/>
        <w:r w:rsidRPr="00A943D5">
          <w:rPr>
            <w:rStyle w:val="Lienhypertexte"/>
          </w:rPr>
          <w:t>Tuina</w:t>
        </w:r>
        <w:proofErr w:type="spellEnd"/>
        <w:r w:rsidRPr="00A943D5">
          <w:rPr>
            <w:rStyle w:val="Lienhypertexte"/>
          </w:rPr>
          <w:t xml:space="preserve"> pertinentes</w:t>
        </w:r>
      </w:hyperlink>
      <w:r w:rsidRPr="00A943D5">
        <w:t xml:space="preserve"> pour la station “techniques de manipulation </w:t>
      </w:r>
      <w:proofErr w:type="spellStart"/>
      <w:r w:rsidRPr="00A943D5">
        <w:t>Tuina</w:t>
      </w:r>
      <w:proofErr w:type="spellEnd"/>
      <w:r w:rsidRPr="00A943D5">
        <w:t>”</w:t>
      </w:r>
    </w:p>
    <w:p w:rsidR="00A943D5" w:rsidRPr="00A943D5" w:rsidRDefault="00A943D5" w:rsidP="00A943D5">
      <w:pPr>
        <w:numPr>
          <w:ilvl w:val="0"/>
          <w:numId w:val="3"/>
        </w:numPr>
        <w:jc w:val="left"/>
      </w:pPr>
      <w:r w:rsidRPr="00A943D5">
        <w:t>Le Cahier “</w:t>
      </w:r>
      <w:hyperlink r:id="rId41" w:history="1">
        <w:r w:rsidRPr="00A943D5">
          <w:rPr>
            <w:rStyle w:val="Lienhypertexte"/>
          </w:rPr>
          <w:t xml:space="preserve">Techniques et manipulations de base en </w:t>
        </w:r>
        <w:proofErr w:type="spellStart"/>
        <w:r w:rsidRPr="00A943D5">
          <w:rPr>
            <w:rStyle w:val="Lienhypertexte"/>
          </w:rPr>
          <w:t>Tuina</w:t>
        </w:r>
        <w:proofErr w:type="spellEnd"/>
        <w:r w:rsidRPr="00A943D5">
          <w:rPr>
            <w:rStyle w:val="Lienhypertexte"/>
          </w:rPr>
          <w:t xml:space="preserve"> – ouvrage pédagogique de préparation à l’examen de </w:t>
        </w:r>
        <w:proofErr w:type="spellStart"/>
        <w:r w:rsidRPr="00A943D5">
          <w:rPr>
            <w:rStyle w:val="Lienhypertexte"/>
          </w:rPr>
          <w:t>Tuina</w:t>
        </w:r>
        <w:proofErr w:type="spellEnd"/>
      </w:hyperlink>
      <w:r w:rsidRPr="00A943D5">
        <w:t>” avec description de chaque manipulation, y compris les variantes, suit</w:t>
      </w:r>
    </w:p>
    <w:p w:rsidR="00A943D5" w:rsidRPr="00A943D5" w:rsidRDefault="00A943D5" w:rsidP="00A943D5">
      <w:pPr>
        <w:numPr>
          <w:ilvl w:val="0"/>
          <w:numId w:val="3"/>
        </w:numPr>
        <w:jc w:val="left"/>
      </w:pPr>
      <w:hyperlink r:id="rId42" w:history="1">
        <w:r w:rsidRPr="00A943D5">
          <w:rPr>
            <w:rStyle w:val="Lienhypertexte"/>
          </w:rPr>
          <w:t>Grilles d’évaluation traitement de cas</w:t>
        </w:r>
      </w:hyperlink>
    </w:p>
    <w:p w:rsidR="00A943D5" w:rsidRPr="00A943D5" w:rsidRDefault="00A943D5" w:rsidP="00A943D5">
      <w:pPr>
        <w:numPr>
          <w:ilvl w:val="0"/>
          <w:numId w:val="3"/>
        </w:numPr>
        <w:jc w:val="left"/>
      </w:pPr>
      <w:hyperlink r:id="rId43" w:history="1">
        <w:r w:rsidRPr="00A943D5">
          <w:rPr>
            <w:rStyle w:val="Lienhypertexte"/>
          </w:rPr>
          <w:t xml:space="preserve">Fiche </w:t>
        </w:r>
        <w:proofErr w:type="gramStart"/>
        <w:r w:rsidRPr="00A943D5">
          <w:rPr>
            <w:rStyle w:val="Lienhypertexte"/>
          </w:rPr>
          <w:t>d’évaluation:</w:t>
        </w:r>
        <w:proofErr w:type="gramEnd"/>
        <w:r w:rsidRPr="00A943D5">
          <w:rPr>
            <w:rStyle w:val="Lienhypertexte"/>
          </w:rPr>
          <w:t xml:space="preserve"> localisation des points</w:t>
        </w:r>
      </w:hyperlink>
    </w:p>
    <w:p w:rsidR="00A943D5" w:rsidRPr="00A943D5" w:rsidRDefault="00A943D5" w:rsidP="00A943D5">
      <w:pPr>
        <w:numPr>
          <w:ilvl w:val="0"/>
          <w:numId w:val="3"/>
        </w:numPr>
        <w:jc w:val="left"/>
      </w:pPr>
      <w:hyperlink r:id="rId44" w:history="1">
        <w:r w:rsidRPr="00A943D5">
          <w:rPr>
            <w:rStyle w:val="Lienhypertexte"/>
          </w:rPr>
          <w:t xml:space="preserve">Fiche </w:t>
        </w:r>
        <w:proofErr w:type="gramStart"/>
        <w:r w:rsidRPr="00A943D5">
          <w:rPr>
            <w:rStyle w:val="Lienhypertexte"/>
          </w:rPr>
          <w:t>d’évaluation:</w:t>
        </w:r>
        <w:proofErr w:type="gramEnd"/>
        <w:r w:rsidRPr="00A943D5">
          <w:rPr>
            <w:rStyle w:val="Lienhypertexte"/>
          </w:rPr>
          <w:t xml:space="preserve"> techniques de manipulation </w:t>
        </w:r>
        <w:proofErr w:type="spellStart"/>
        <w:r w:rsidRPr="00A943D5">
          <w:rPr>
            <w:rStyle w:val="Lienhypertexte"/>
          </w:rPr>
          <w:t>Tuina</w:t>
        </w:r>
        <w:proofErr w:type="spellEnd"/>
      </w:hyperlink>
    </w:p>
    <w:p w:rsidR="00A943D5" w:rsidRPr="00A943D5" w:rsidRDefault="00A943D5" w:rsidP="00A943D5">
      <w:pPr>
        <w:numPr>
          <w:ilvl w:val="0"/>
          <w:numId w:val="3"/>
        </w:numPr>
        <w:jc w:val="left"/>
      </w:pPr>
      <w:hyperlink r:id="rId45" w:history="1">
        <w:r w:rsidRPr="00A943D5">
          <w:rPr>
            <w:rStyle w:val="Lienhypertexte"/>
          </w:rPr>
          <w:t>Modèles et pouls de l’MTC</w:t>
        </w:r>
      </w:hyperlink>
      <w:r w:rsidRPr="00A943D5">
        <w:t xml:space="preserve"> qui peuvent être trouvé lors de l’épreuve pratique du M2</w:t>
      </w:r>
    </w:p>
    <w:p w:rsidR="00A943D5" w:rsidRPr="00A943D5" w:rsidRDefault="00A943D5" w:rsidP="00A943D5">
      <w:pPr>
        <w:jc w:val="left"/>
        <w:rPr>
          <w:b/>
          <w:bCs/>
        </w:rPr>
      </w:pPr>
      <w:r w:rsidRPr="00A943D5">
        <w:rPr>
          <w:b/>
          <w:bCs/>
        </w:rPr>
        <w:t>   </w:t>
      </w:r>
    </w:p>
    <w:p w:rsidR="00A943D5" w:rsidRPr="00A943D5" w:rsidRDefault="00A943D5" w:rsidP="00A943D5">
      <w:pPr>
        <w:jc w:val="left"/>
        <w:rPr>
          <w:b/>
          <w:bCs/>
        </w:rPr>
      </w:pPr>
      <w:r w:rsidRPr="00A943D5">
        <w:rPr>
          <w:b/>
          <w:bCs/>
        </w:rPr>
        <w:t xml:space="preserve">Préparation à l’examen thérapie médicamenteuse chinoise selon la </w:t>
      </w:r>
      <w:proofErr w:type="gramStart"/>
      <w:r w:rsidRPr="00A943D5">
        <w:rPr>
          <w:b/>
          <w:bCs/>
        </w:rPr>
        <w:t>MTC  –</w:t>
      </w:r>
      <w:proofErr w:type="gramEnd"/>
      <w:r w:rsidRPr="00A943D5">
        <w:rPr>
          <w:b/>
          <w:bCs/>
        </w:rPr>
        <w:t>  écrite</w:t>
      </w:r>
    </w:p>
    <w:p w:rsidR="00A943D5" w:rsidRPr="00A943D5" w:rsidRDefault="00A943D5" w:rsidP="00A943D5">
      <w:pPr>
        <w:numPr>
          <w:ilvl w:val="0"/>
          <w:numId w:val="4"/>
        </w:numPr>
        <w:jc w:val="left"/>
      </w:pPr>
      <w:hyperlink r:id="rId46" w:history="1">
        <w:proofErr w:type="spellStart"/>
        <w:r w:rsidRPr="00A943D5">
          <w:rPr>
            <w:rStyle w:val="Lienhypertexte"/>
          </w:rPr>
          <w:t>Blueprint</w:t>
        </w:r>
        <w:proofErr w:type="spellEnd"/>
        <w:r w:rsidRPr="00A943D5">
          <w:rPr>
            <w:rStyle w:val="Lienhypertexte"/>
          </w:rPr>
          <w:t xml:space="preserve"> Thér</w:t>
        </w:r>
        <w:r w:rsidRPr="00A943D5">
          <w:rPr>
            <w:rStyle w:val="Lienhypertexte"/>
          </w:rPr>
          <w:t>a</w:t>
        </w:r>
        <w:r w:rsidRPr="00A943D5">
          <w:rPr>
            <w:rStyle w:val="Lienhypertexte"/>
          </w:rPr>
          <w:t>pie médicamenteuse chinoise selon la MTC</w:t>
        </w:r>
      </w:hyperlink>
      <w:r w:rsidRPr="00A943D5">
        <w:t>  –  Pourcentage de thèmes rencontrés</w:t>
      </w:r>
    </w:p>
    <w:p w:rsidR="00A943D5" w:rsidRPr="00A943D5" w:rsidRDefault="00A943D5" w:rsidP="00A943D5">
      <w:pPr>
        <w:numPr>
          <w:ilvl w:val="0"/>
          <w:numId w:val="4"/>
        </w:numPr>
        <w:jc w:val="left"/>
      </w:pPr>
      <w:hyperlink r:id="rId47" w:history="1">
        <w:r w:rsidRPr="00A943D5">
          <w:rPr>
            <w:rStyle w:val="Lienhypertexte"/>
          </w:rPr>
          <w:t>Exemples de questions Thérapie médicamenteuse chinoise selon la MTC</w:t>
        </w:r>
      </w:hyperlink>
      <w:r w:rsidRPr="00A943D5">
        <w:t>   </w:t>
      </w:r>
      <w:proofErr w:type="gramStart"/>
      <w:r w:rsidRPr="00A943D5">
        <w:t>–  10</w:t>
      </w:r>
      <w:proofErr w:type="gramEnd"/>
      <w:r w:rsidRPr="00A943D5">
        <w:t>% du pool de questions</w:t>
      </w:r>
    </w:p>
    <w:p w:rsidR="00A943D5" w:rsidRPr="00A943D5" w:rsidRDefault="00A943D5" w:rsidP="00A943D5">
      <w:pPr>
        <w:jc w:val="left"/>
        <w:rPr>
          <w:b/>
          <w:bCs/>
        </w:rPr>
      </w:pPr>
      <w:r w:rsidRPr="00A943D5">
        <w:rPr>
          <w:b/>
          <w:bCs/>
        </w:rPr>
        <w:t xml:space="preserve">Préparation à l’examen thérapie médicamenteuse chinoise selon la </w:t>
      </w:r>
      <w:proofErr w:type="gramStart"/>
      <w:r w:rsidRPr="00A943D5">
        <w:rPr>
          <w:b/>
          <w:bCs/>
        </w:rPr>
        <w:t>MTC  –</w:t>
      </w:r>
      <w:proofErr w:type="gramEnd"/>
      <w:r w:rsidRPr="00A943D5">
        <w:rPr>
          <w:b/>
          <w:bCs/>
        </w:rPr>
        <w:t>  pratique</w:t>
      </w:r>
    </w:p>
    <w:p w:rsidR="00A943D5" w:rsidRPr="00A943D5" w:rsidRDefault="00A943D5" w:rsidP="00A943D5">
      <w:pPr>
        <w:numPr>
          <w:ilvl w:val="0"/>
          <w:numId w:val="5"/>
        </w:numPr>
        <w:jc w:val="left"/>
      </w:pPr>
      <w:hyperlink r:id="rId48" w:tgtFrame="_blank" w:history="1">
        <w:r w:rsidRPr="00A943D5">
          <w:rPr>
            <w:rStyle w:val="Lienhypertexte"/>
          </w:rPr>
          <w:t>Exemples d’un cas en Thérapie médicamenteuse chinoise selon la MTC</w:t>
        </w:r>
      </w:hyperlink>
    </w:p>
    <w:p w:rsidR="00A943D5" w:rsidRPr="00A943D5" w:rsidRDefault="00A943D5" w:rsidP="00A943D5">
      <w:pPr>
        <w:numPr>
          <w:ilvl w:val="0"/>
          <w:numId w:val="5"/>
        </w:numPr>
        <w:jc w:val="left"/>
      </w:pPr>
      <w:hyperlink r:id="rId49" w:history="1">
        <w:r w:rsidRPr="00A943D5">
          <w:rPr>
            <w:rStyle w:val="Lienhypertexte"/>
          </w:rPr>
          <w:t>Grilles d’évaluation traitement de cas</w:t>
        </w:r>
      </w:hyperlink>
    </w:p>
    <w:p w:rsidR="00A943D5" w:rsidRPr="00A943D5" w:rsidRDefault="00A943D5" w:rsidP="00A943D5">
      <w:pPr>
        <w:numPr>
          <w:ilvl w:val="0"/>
          <w:numId w:val="5"/>
        </w:numPr>
        <w:jc w:val="left"/>
      </w:pPr>
      <w:hyperlink r:id="rId50" w:history="1">
        <w:r w:rsidRPr="00A943D5">
          <w:rPr>
            <w:rStyle w:val="Lienhypertexte"/>
          </w:rPr>
          <w:t>Thérapie médicamenteuse chinoise selon la MTC Ressources</w:t>
        </w:r>
      </w:hyperlink>
      <w:r w:rsidRPr="00A943D5">
        <w:t xml:space="preserve"> – Médicaments et formules pouvant être rencontrés lors de l’examen</w:t>
      </w:r>
    </w:p>
    <w:p w:rsidR="00A943D5" w:rsidRPr="00A943D5" w:rsidRDefault="00A943D5" w:rsidP="00A943D5">
      <w:pPr>
        <w:numPr>
          <w:ilvl w:val="0"/>
          <w:numId w:val="5"/>
        </w:numPr>
        <w:jc w:val="left"/>
      </w:pPr>
      <w:hyperlink r:id="rId51" w:history="1">
        <w:r w:rsidRPr="00A943D5">
          <w:rPr>
            <w:rStyle w:val="Lienhypertexte"/>
          </w:rPr>
          <w:t>Modèles et pouls de l’MTC</w:t>
        </w:r>
      </w:hyperlink>
      <w:r w:rsidRPr="00A943D5">
        <w:t xml:space="preserve"> qui peuvent être trouvé lors de l’épreuve pratique du M2</w:t>
      </w:r>
    </w:p>
    <w:p w:rsidR="00A943D5" w:rsidRDefault="00A943D5" w:rsidP="00A943D5">
      <w:pPr>
        <w:jc w:val="left"/>
      </w:pPr>
    </w:p>
    <w:p w:rsidR="003E0D86" w:rsidRDefault="003E0D86" w:rsidP="001F21A9">
      <w:pPr>
        <w:pStyle w:val="Titre2"/>
      </w:pPr>
      <w:r w:rsidRPr="003E0D86">
        <w:t>M3</w:t>
      </w:r>
      <w:r>
        <w:t xml:space="preserve"> S</w:t>
      </w:r>
      <w:r w:rsidRPr="003E0D86">
        <w:t>anté et éthique</w:t>
      </w:r>
    </w:p>
    <w:p w:rsidR="001F21A9" w:rsidRDefault="001F21A9" w:rsidP="001F21A9">
      <w:pPr>
        <w:jc w:val="left"/>
      </w:pPr>
    </w:p>
    <w:p w:rsidR="003E0D86" w:rsidRDefault="003E0D86" w:rsidP="001F21A9">
      <w:pPr>
        <w:pStyle w:val="Titre2"/>
      </w:pPr>
      <w:r w:rsidRPr="003E0D86">
        <w:t>M4</w:t>
      </w:r>
      <w:r>
        <w:t xml:space="preserve"> T</w:t>
      </w:r>
      <w:r w:rsidRPr="003E0D86">
        <w:t>ravail de thérapeute</w:t>
      </w:r>
    </w:p>
    <w:p w:rsidR="001F21A9" w:rsidRDefault="001F21A9" w:rsidP="001F21A9">
      <w:pPr>
        <w:jc w:val="left"/>
      </w:pPr>
    </w:p>
    <w:p w:rsidR="003E0D86" w:rsidRDefault="003E0D86" w:rsidP="001F21A9">
      <w:pPr>
        <w:pStyle w:val="Titre2"/>
      </w:pPr>
      <w:r w:rsidRPr="003E0D86">
        <w:lastRenderedPageBreak/>
        <w:t>M5</w:t>
      </w:r>
      <w:r>
        <w:t xml:space="preserve"> D</w:t>
      </w:r>
      <w:r w:rsidRPr="003E0D86">
        <w:t>iriger et gérer l’entreprise</w:t>
      </w:r>
    </w:p>
    <w:p w:rsidR="001F1423" w:rsidRDefault="001F1423" w:rsidP="001F1423">
      <w:pPr>
        <w:pStyle w:val="bodytext"/>
        <w:numPr>
          <w:ilvl w:val="1"/>
          <w:numId w:val="1"/>
        </w:numPr>
      </w:pPr>
      <w:hyperlink r:id="rId52" w:tooltip="Démarre le téléchargement d'un fichier" w:history="1">
        <w:r>
          <w:rPr>
            <w:rStyle w:val="Lienhypertexte"/>
            <w:rFonts w:eastAsiaTheme="majorEastAsia"/>
          </w:rPr>
          <w:t>M</w:t>
        </w:r>
        <w:proofErr w:type="gramStart"/>
        <w:r>
          <w:rPr>
            <w:rStyle w:val="Lienhypertexte"/>
            <w:rFonts w:eastAsiaTheme="majorEastAsia"/>
          </w:rPr>
          <w:t>5:</w:t>
        </w:r>
        <w:proofErr w:type="gramEnd"/>
        <w:r>
          <w:rPr>
            <w:rStyle w:val="Lienhypertexte"/>
            <w:rFonts w:eastAsiaTheme="majorEastAsia"/>
          </w:rPr>
          <w:t xml:space="preserve"> Exigences «mini-</w:t>
        </w:r>
        <w:proofErr w:type="spellStart"/>
        <w:r>
          <w:rPr>
            <w:rStyle w:val="Lienhypertexte"/>
            <w:rFonts w:eastAsiaTheme="majorEastAsia"/>
          </w:rPr>
          <w:t>businessplan</w:t>
        </w:r>
        <w:proofErr w:type="spellEnd"/>
        <w:r>
          <w:rPr>
            <w:rStyle w:val="Lienhypertexte"/>
            <w:rFonts w:eastAsiaTheme="majorEastAsia"/>
          </w:rPr>
          <w:t>»</w:t>
        </w:r>
      </w:hyperlink>
      <w:r>
        <w:t xml:space="preserve"> </w:t>
      </w:r>
    </w:p>
    <w:p w:rsidR="003E0D86" w:rsidRDefault="003E0D86" w:rsidP="001F21A9">
      <w:pPr>
        <w:pStyle w:val="Titre2"/>
      </w:pPr>
      <w:r w:rsidRPr="003E0D86">
        <w:t>M6</w:t>
      </w:r>
      <w:r>
        <w:t xml:space="preserve"> T</w:t>
      </w:r>
      <w:r w:rsidRPr="003E0D86">
        <w:t>ravail pratique</w:t>
      </w:r>
    </w:p>
    <w:p w:rsidR="001F1423" w:rsidRDefault="001F1423" w:rsidP="001F1423">
      <w:pPr>
        <w:pStyle w:val="bodytext"/>
        <w:numPr>
          <w:ilvl w:val="1"/>
          <w:numId w:val="1"/>
        </w:numPr>
      </w:pPr>
      <w:hyperlink r:id="rId53" w:tooltip="Démarre le téléchargement d'un fichier" w:history="1">
        <w:r>
          <w:rPr>
            <w:rStyle w:val="Lienhypertexte"/>
            <w:rFonts w:eastAsiaTheme="majorEastAsia"/>
          </w:rPr>
          <w:t>M</w:t>
        </w:r>
        <w:proofErr w:type="gramStart"/>
        <w:r>
          <w:rPr>
            <w:rStyle w:val="Lienhypertexte"/>
            <w:rFonts w:eastAsiaTheme="majorEastAsia"/>
          </w:rPr>
          <w:t>6:</w:t>
        </w:r>
        <w:proofErr w:type="gramEnd"/>
        <w:r>
          <w:rPr>
            <w:rStyle w:val="Lienhypertexte"/>
            <w:rFonts w:eastAsiaTheme="majorEastAsia"/>
          </w:rPr>
          <w:t xml:space="preserve"> Directives module</w:t>
        </w:r>
      </w:hyperlink>
    </w:p>
    <w:p w:rsidR="003E0D86" w:rsidRDefault="003E13CC" w:rsidP="003E0D86">
      <w:hyperlink r:id="rId54" w:tgtFrame="_blank" w:history="1">
        <w:r w:rsidRPr="003E13CC">
          <w:rPr>
            <w:rStyle w:val="Lienhypertexte"/>
          </w:rPr>
          <w:t>Profil de qualification thérapeute complémentaire (extrait annexe des directives relatives)</w:t>
        </w:r>
      </w:hyperlink>
    </w:p>
    <w:p w:rsidR="003E13CC" w:rsidRDefault="003E13CC" w:rsidP="003E0D86"/>
    <w:p w:rsidR="003E13CC" w:rsidRDefault="003E13CC" w:rsidP="003E0D86"/>
    <w:p w:rsidR="003E0D86" w:rsidRDefault="003E0D86" w:rsidP="00BE3402">
      <w:pPr>
        <w:pStyle w:val="Titre2"/>
      </w:pPr>
      <w:r>
        <w:t xml:space="preserve">Heure de clinique </w:t>
      </w:r>
      <w:r w:rsidR="001F21A9">
        <w:t>à</w:t>
      </w:r>
      <w:r>
        <w:t xml:space="preserve"> justifier </w:t>
      </w:r>
    </w:p>
    <w:p w:rsidR="003E0D86" w:rsidRDefault="003E0D86" w:rsidP="003E0D86"/>
    <w:p w:rsidR="003E0D86" w:rsidRDefault="00BE3402" w:rsidP="003E0D86">
      <w:hyperlink r:id="rId55" w:tgtFrame="_blank" w:tooltip="Ouvre un lien externe dans une nouvelle fenêtre" w:history="1">
        <w:r w:rsidRPr="00BE3402">
          <w:rPr>
            <w:rStyle w:val="Lienhypertexte"/>
          </w:rPr>
          <w:t xml:space="preserve">Formulaire </w:t>
        </w:r>
        <w:proofErr w:type="gramStart"/>
        <w:r w:rsidRPr="00BE3402">
          <w:rPr>
            <w:rStyle w:val="Lienhypertexte"/>
          </w:rPr>
          <w:t>justificatif  -</w:t>
        </w:r>
        <w:proofErr w:type="gramEnd"/>
        <w:r w:rsidRPr="00BE3402">
          <w:rPr>
            <w:rStyle w:val="Lienhypertexte"/>
          </w:rPr>
          <w:t xml:space="preserve"> 800 heures Pra</w:t>
        </w:r>
        <w:r w:rsidRPr="00BE3402">
          <w:rPr>
            <w:rStyle w:val="Lienhypertexte"/>
          </w:rPr>
          <w:t>t</w:t>
        </w:r>
        <w:r w:rsidRPr="00BE3402">
          <w:rPr>
            <w:rStyle w:val="Lienhypertexte"/>
          </w:rPr>
          <w:t xml:space="preserve">ique professionnelle </w:t>
        </w:r>
      </w:hyperlink>
    </w:p>
    <w:p w:rsidR="00B76247" w:rsidRDefault="00B76247" w:rsidP="00B76247">
      <w:hyperlink r:id="rId56" w:tgtFrame="_blank" w:tooltip="Ouvre un lien externe dans une nouvelle fenêtre" w:history="1">
        <w:r w:rsidRPr="00B76247">
          <w:rPr>
            <w:rStyle w:val="Lienhypertexte"/>
          </w:rPr>
          <w:t>Prolongation du statut de mentorat M7</w:t>
        </w:r>
      </w:hyperlink>
    </w:p>
    <w:p w:rsidR="00B76247" w:rsidRDefault="00B76247" w:rsidP="00B76247"/>
    <w:p w:rsidR="00B76247" w:rsidRDefault="00B76247" w:rsidP="00B76247"/>
    <w:p w:rsidR="003E0D86" w:rsidRDefault="003E0D86" w:rsidP="001F21A9">
      <w:pPr>
        <w:pStyle w:val="Titre1"/>
      </w:pPr>
      <w:r>
        <w:t>EPS</w:t>
      </w:r>
    </w:p>
    <w:p w:rsidR="00D546A8" w:rsidRDefault="00D546A8" w:rsidP="003E0D86">
      <w:r>
        <w:t xml:space="preserve">Séance d’information EPS en ligne : </w:t>
      </w:r>
      <w:hyperlink r:id="rId57" w:history="1">
        <w:r w:rsidRPr="009706ED">
          <w:rPr>
            <w:rStyle w:val="Lienhypertexte"/>
          </w:rPr>
          <w:t>https://www.oda-am.ch/fr/actuel/agenda/</w:t>
        </w:r>
      </w:hyperlink>
    </w:p>
    <w:p w:rsidR="00D546A8" w:rsidRPr="00D546A8" w:rsidRDefault="00D546A8" w:rsidP="00D546A8">
      <w:pPr>
        <w:rPr>
          <w:b/>
          <w:bCs/>
        </w:rPr>
      </w:pPr>
      <w:r w:rsidRPr="00D546A8">
        <w:rPr>
          <w:b/>
          <w:bCs/>
        </w:rPr>
        <w:t>Aide à la décision pour passer l’examen</w:t>
      </w:r>
      <w:r>
        <w:rPr>
          <w:b/>
          <w:bCs/>
        </w:rPr>
        <w:t xml:space="preserve"> </w:t>
      </w:r>
      <w:r w:rsidRPr="00D546A8">
        <w:t>"</w:t>
      </w:r>
      <w:hyperlink r:id="rId58" w:tooltip="Démarre le téléchargement d'un fichier" w:history="1">
        <w:r w:rsidRPr="00D546A8">
          <w:rPr>
            <w:rStyle w:val="Lienhypertexte"/>
          </w:rPr>
          <w:t>Aide à la décision</w:t>
        </w:r>
      </w:hyperlink>
      <w:r w:rsidRPr="00D546A8">
        <w:t xml:space="preserve">" </w:t>
      </w:r>
    </w:p>
    <w:p w:rsidR="00D546A8" w:rsidRDefault="00D546A8" w:rsidP="003E0D86"/>
    <w:p w:rsidR="003E0D86" w:rsidRDefault="003E0D86" w:rsidP="003E0D86"/>
    <w:p w:rsidR="00987EFE" w:rsidRDefault="00987EFE" w:rsidP="003E0D86">
      <w:r>
        <w:t>Procédure équivalence P3-P4 EPS</w:t>
      </w:r>
    </w:p>
    <w:p w:rsidR="004C2000" w:rsidRDefault="004C2000" w:rsidP="003E0D86">
      <w:r w:rsidRPr="004C2000">
        <w:t>https://www.oda-am.ch/fr/examen-prof-superieur/procedures-dequivalence/</w:t>
      </w:r>
    </w:p>
    <w:p w:rsidR="00987EFE" w:rsidRDefault="00987EFE" w:rsidP="003E0D86">
      <w:hyperlink r:id="rId59" w:history="1">
        <w:r w:rsidRPr="009706ED">
          <w:rPr>
            <w:rStyle w:val="Lienhypertexte"/>
          </w:rPr>
          <w:t>https://www.oda-am.ch/fileadmin/sites/oda/files/hoehere_fachpruefung/gwv/QSK%20LF%20GWV%20Einzelperson%20Pr%C3%BCfungsteil%20160308%20FR.pdf</w:t>
        </w:r>
      </w:hyperlink>
    </w:p>
    <w:p w:rsidR="00987EFE" w:rsidRDefault="00987EFE" w:rsidP="003E0D86"/>
    <w:p w:rsidR="00987EFE" w:rsidRPr="00987EFE" w:rsidRDefault="00987EFE" w:rsidP="00987EFE">
      <w:pPr>
        <w:jc w:val="left"/>
      </w:pPr>
      <w:hyperlink r:id="rId60" w:tooltip="Initiates file download" w:history="1">
        <w:r w:rsidRPr="00987EFE">
          <w:rPr>
            <w:rStyle w:val="Lienhypertexte"/>
          </w:rPr>
          <w:t xml:space="preserve">Guide de la procédure </w:t>
        </w:r>
        <w:proofErr w:type="gramStart"/>
        <w:r w:rsidRPr="00987EFE">
          <w:rPr>
            <w:rStyle w:val="Lienhypertexte"/>
          </w:rPr>
          <w:t>d’équivalence:</w:t>
        </w:r>
        <w:proofErr w:type="gramEnd"/>
        <w:r w:rsidRPr="00987EFE">
          <w:rPr>
            <w:rStyle w:val="Lienhypertexte"/>
          </w:rPr>
          <w:t xml:space="preserve"> Épreuves</w:t>
        </w:r>
      </w:hyperlink>
      <w:r w:rsidRPr="00987EFE">
        <w:t xml:space="preserve"> </w:t>
      </w:r>
    </w:p>
    <w:p w:rsidR="00987EFE" w:rsidRDefault="00987EFE" w:rsidP="00987EFE">
      <w:pPr>
        <w:jc w:val="left"/>
      </w:pPr>
      <w:hyperlink r:id="rId61" w:tooltip="Initiates file download" w:history="1">
        <w:r w:rsidRPr="00987EFE">
          <w:rPr>
            <w:rStyle w:val="Lienhypertexte"/>
          </w:rPr>
          <w:t>Formulaires justificatifs</w:t>
        </w:r>
        <w:r>
          <w:rPr>
            <w:rStyle w:val="Lienhypertexte"/>
          </w:rPr>
          <w:t xml:space="preserve"> </w:t>
        </w:r>
        <w:r w:rsidRPr="00987EFE">
          <w:rPr>
            <w:rStyle w:val="Lienhypertexte"/>
          </w:rPr>
          <w:t>P</w:t>
        </w:r>
        <w:r w:rsidRPr="00987EFE">
          <w:rPr>
            <w:rStyle w:val="Lienhypertexte"/>
          </w:rPr>
          <w:t>rocédure d’équivalence P3 / P4</w:t>
        </w:r>
      </w:hyperlink>
      <w:r w:rsidRPr="00987EFE">
        <w:t xml:space="preserve"> </w:t>
      </w:r>
    </w:p>
    <w:p w:rsidR="00987EFE" w:rsidRPr="00987EFE" w:rsidRDefault="00987EFE" w:rsidP="00987EFE">
      <w:pPr>
        <w:jc w:val="left"/>
      </w:pPr>
      <w:hyperlink r:id="rId62" w:tooltip="Initiates file download" w:history="1">
        <w:r w:rsidRPr="00987EFE">
          <w:rPr>
            <w:rStyle w:val="Lienhypertexte"/>
          </w:rPr>
          <w:t>Checklist pour la demande des particuliers</w:t>
        </w:r>
      </w:hyperlink>
    </w:p>
    <w:p w:rsidR="00987EFE" w:rsidRDefault="00987EFE" w:rsidP="003E0D86"/>
    <w:p w:rsidR="006F3E90" w:rsidRDefault="006F3E90" w:rsidP="003E0D86"/>
    <w:p w:rsidR="006F3E90" w:rsidRDefault="006F3E90" w:rsidP="003E0D86">
      <w:hyperlink r:id="rId63" w:history="1">
        <w:r w:rsidRPr="009706ED">
          <w:rPr>
            <w:rStyle w:val="Lienhypertexte"/>
          </w:rPr>
          <w:t>https://www.oda-am.ch/fr/examen-prof-superieur/reglements/</w:t>
        </w:r>
      </w:hyperlink>
    </w:p>
    <w:p w:rsidR="006F3E90" w:rsidRPr="006F3E90" w:rsidRDefault="006F3E90" w:rsidP="006F3E90">
      <w:r w:rsidRPr="006F3E90">
        <w:fldChar w:fldCharType="begin"/>
      </w:r>
      <w:r w:rsidRPr="006F3E90">
        <w:instrText>HYPERLINK "https://www.oda-am.ch/fileadmin/sites/oda/files/beruf/OdA%20Berufsbild%20AM%20150426_FR.pdf" \o "Initiates file download"</w:instrText>
      </w:r>
      <w:r w:rsidRPr="006F3E90">
        <w:fldChar w:fldCharType="separate"/>
      </w:r>
      <w:r w:rsidRPr="006F3E90">
        <w:rPr>
          <w:rStyle w:val="Lienhypertexte"/>
        </w:rPr>
        <w:t>Profil professionnel</w:t>
      </w:r>
      <w:r w:rsidRPr="006F3E90">
        <w:fldChar w:fldCharType="end"/>
      </w:r>
    </w:p>
    <w:p w:rsidR="001F21A9" w:rsidRPr="001F21A9" w:rsidRDefault="001F21A9" w:rsidP="001F21A9">
      <w:hyperlink r:id="rId64" w:tgtFrame="_blank" w:tooltip="Ouvre un lien externe dans une nouvelle fenêtre" w:history="1">
        <w:r w:rsidRPr="008E71F3">
          <w:rPr>
            <w:rStyle w:val="Lienhypertexte"/>
          </w:rPr>
          <w:t>Descriptifs des modules</w:t>
        </w:r>
      </w:hyperlink>
    </w:p>
    <w:p w:rsidR="006F3E90" w:rsidRDefault="006F3E90" w:rsidP="003E0D86"/>
    <w:p w:rsidR="003E0D86" w:rsidRDefault="003E0D86" w:rsidP="001F21A9">
      <w:pPr>
        <w:pStyle w:val="Titre2"/>
      </w:pPr>
      <w:r>
        <w:t>P1</w:t>
      </w:r>
    </w:p>
    <w:p w:rsidR="006F3E90" w:rsidRDefault="006F3E90" w:rsidP="003E0D86">
      <w:hyperlink r:id="rId65" w:tgtFrame="_blank" w:tooltip="Ouvre un lien externe dans une nouvelle fenêtre" w:history="1">
        <w:r w:rsidRPr="006F3E90">
          <w:rPr>
            <w:rStyle w:val="Lienhypertexte"/>
          </w:rPr>
          <w:t>Guide P1 valable à partir du EPS 26.04.2025</w:t>
        </w:r>
      </w:hyperlink>
    </w:p>
    <w:p w:rsidR="001F21A9" w:rsidRPr="001F21A9" w:rsidRDefault="001F21A9" w:rsidP="001F21A9">
      <w:pPr>
        <w:numPr>
          <w:ilvl w:val="0"/>
          <w:numId w:val="6"/>
        </w:numPr>
      </w:pPr>
      <w:hyperlink r:id="rId66" w:tgtFrame="_blank" w:history="1">
        <w:r w:rsidRPr="001F21A9">
          <w:rPr>
            <w:rStyle w:val="Lienhypertexte"/>
          </w:rPr>
          <w:t>Grille d’évaluation P1 ensemble</w:t>
        </w:r>
      </w:hyperlink>
    </w:p>
    <w:p w:rsidR="001F21A9" w:rsidRDefault="001F21A9" w:rsidP="003E0D86">
      <w:hyperlink r:id="rId67" w:history="1">
        <w:r w:rsidRPr="009706ED">
          <w:rPr>
            <w:rStyle w:val="Lienhypertexte"/>
          </w:rPr>
          <w:t>https://www.oda-am.ch/fr/examen-prof-superieur/etude-de-cas/</w:t>
        </w:r>
      </w:hyperlink>
    </w:p>
    <w:p w:rsidR="001F21A9" w:rsidRPr="001F21A9" w:rsidRDefault="001F21A9" w:rsidP="001F21A9">
      <w:r w:rsidRPr="001F21A9">
        <w:t xml:space="preserve">Pour l'examen partiel P1, vous devez rédiger une étude de cas complète dans laquelle vous présentez concrètement les processus thérapeutiques et le suivi d'un patient de votre cabinet </w:t>
      </w:r>
      <w:r w:rsidRPr="001F21A9">
        <w:lastRenderedPageBreak/>
        <w:t xml:space="preserve">pendant une durée d'au moins six mois. Vous devez aussi évaluer et commenter le déroulement de la thérapie et vos réflexions en tant que naturopathe en exercice. </w:t>
      </w:r>
    </w:p>
    <w:p w:rsidR="001F21A9" w:rsidRPr="001F21A9" w:rsidRDefault="001F21A9" w:rsidP="001F21A9">
      <w:r w:rsidRPr="001F21A9">
        <w:t>Vous trouverez les instructions détaillées et contraignantes dans les directives et dans le guide sur l'étude de cas.</w:t>
      </w:r>
    </w:p>
    <w:p w:rsidR="001F21A9" w:rsidRDefault="001F21A9" w:rsidP="003E0D86"/>
    <w:p w:rsidR="003E0D86" w:rsidRDefault="003E0D86" w:rsidP="001F21A9">
      <w:pPr>
        <w:pStyle w:val="Titre2"/>
      </w:pPr>
      <w:r>
        <w:t>P2</w:t>
      </w:r>
    </w:p>
    <w:p w:rsidR="006F3E90" w:rsidRDefault="006F3E90" w:rsidP="003E0D86">
      <w:hyperlink r:id="rId68" w:tgtFrame="_blank" w:tooltip="Ouvre un lien externe dans une nouvelle fenêtre" w:history="1">
        <w:r w:rsidRPr="006F3E90">
          <w:rPr>
            <w:rStyle w:val="Lienhypertexte"/>
          </w:rPr>
          <w:t>Guide P2 valable à partir du EPS 30.01.2026</w:t>
        </w:r>
      </w:hyperlink>
    </w:p>
    <w:p w:rsidR="001F21A9" w:rsidRPr="001F21A9" w:rsidRDefault="001F21A9" w:rsidP="001F21A9">
      <w:pPr>
        <w:numPr>
          <w:ilvl w:val="0"/>
          <w:numId w:val="6"/>
        </w:numPr>
      </w:pPr>
      <w:hyperlink r:id="rId69" w:tgtFrame="_blank" w:tooltip="Ouvre un lien externe dans une nouvelle fenêtre" w:history="1">
        <w:r w:rsidRPr="001F21A9">
          <w:rPr>
            <w:rStyle w:val="Lienhypertexte"/>
          </w:rPr>
          <w:t>Grille d’évaluation P2 ensemble</w:t>
        </w:r>
      </w:hyperlink>
    </w:p>
    <w:p w:rsidR="001F21A9" w:rsidRDefault="001F21A9" w:rsidP="003E0D86"/>
    <w:p w:rsidR="003E0D86" w:rsidRDefault="003E0D86" w:rsidP="001F21A9">
      <w:pPr>
        <w:pStyle w:val="Titre2"/>
      </w:pPr>
      <w:r>
        <w:t>P3</w:t>
      </w:r>
    </w:p>
    <w:p w:rsidR="006F3E90" w:rsidRDefault="006F3E90" w:rsidP="003E0D86">
      <w:hyperlink r:id="rId70" w:tgtFrame="_blank" w:tooltip="Initiates file download" w:history="1">
        <w:r w:rsidRPr="006F3E90">
          <w:rPr>
            <w:rStyle w:val="Lienhypertexte"/>
          </w:rPr>
          <w:t>Guide P3</w:t>
        </w:r>
      </w:hyperlink>
    </w:p>
    <w:p w:rsidR="001F21A9" w:rsidRPr="001F21A9" w:rsidRDefault="001F21A9" w:rsidP="001F21A9">
      <w:pPr>
        <w:numPr>
          <w:ilvl w:val="0"/>
          <w:numId w:val="6"/>
        </w:numPr>
      </w:pPr>
      <w:hyperlink r:id="rId71" w:history="1">
        <w:r w:rsidRPr="001F21A9">
          <w:rPr>
            <w:rStyle w:val="Lienhypertexte"/>
          </w:rPr>
          <w:t>Grille d’évaluation P3 ensemble</w:t>
        </w:r>
      </w:hyperlink>
    </w:p>
    <w:p w:rsidR="001F21A9" w:rsidRDefault="001F21A9" w:rsidP="003E0D86"/>
    <w:p w:rsidR="003E13CC" w:rsidRDefault="003E13CC" w:rsidP="003E0D86">
      <w:hyperlink r:id="rId72" w:tgtFrame="_blank" w:history="1">
        <w:r w:rsidRPr="003E13CC">
          <w:rPr>
            <w:rStyle w:val="Lienhypertexte"/>
          </w:rPr>
          <w:t>Explications relatives à l’épreuve 3p</w:t>
        </w:r>
        <w:proofErr w:type="gramStart"/>
        <w:r w:rsidRPr="003E13CC">
          <w:rPr>
            <w:rStyle w:val="Lienhypertexte"/>
          </w:rPr>
          <w:t xml:space="preserve"> «Travail</w:t>
        </w:r>
        <w:proofErr w:type="gramEnd"/>
        <w:r w:rsidRPr="003E13CC">
          <w:rPr>
            <w:rStyle w:val="Lienhypertexte"/>
          </w:rPr>
          <w:t xml:space="preserve"> pratique avec le/la </w:t>
        </w:r>
        <w:proofErr w:type="spellStart"/>
        <w:r w:rsidRPr="003E13CC">
          <w:rPr>
            <w:rStyle w:val="Lienhypertexte"/>
          </w:rPr>
          <w:t>client·e</w:t>
        </w:r>
        <w:proofErr w:type="spellEnd"/>
        <w:r w:rsidRPr="003E13CC">
          <w:rPr>
            <w:rStyle w:val="Lienhypertexte"/>
          </w:rPr>
          <w:t>»</w:t>
        </w:r>
      </w:hyperlink>
    </w:p>
    <w:p w:rsidR="003E0D86" w:rsidRDefault="003E0D86" w:rsidP="001F21A9">
      <w:pPr>
        <w:pStyle w:val="Titre2"/>
      </w:pPr>
      <w:r>
        <w:t>P4</w:t>
      </w:r>
    </w:p>
    <w:p w:rsidR="006F3E90" w:rsidRPr="006F3E90" w:rsidRDefault="006F3E90" w:rsidP="006F3E90">
      <w:hyperlink r:id="rId73" w:tgtFrame="_blank" w:tooltip="Ouvre un lien externe dans une nouvelle fenêtre" w:history="1">
        <w:r w:rsidRPr="006F3E90">
          <w:rPr>
            <w:rStyle w:val="Lienhypertexte"/>
          </w:rPr>
          <w:t>Guide P4 valable à partir du EPS 30.01.2026</w:t>
        </w:r>
      </w:hyperlink>
    </w:p>
    <w:p w:rsidR="006F3E90" w:rsidRDefault="006F3E90" w:rsidP="006F3E90">
      <w:r w:rsidRPr="006F3E90">
        <w:fldChar w:fldCharType="begin"/>
      </w:r>
      <w:r w:rsidRPr="006F3E90">
        <w:instrText>HYPERLINK "https://www.oda-am.ch/fileadmin/sites/oda/files/hoehere_fachpruefung/hfp/Guide_P4_valable_a_partir_du_EPS_20260424.pdf" \o "Ouvre un lien externe dans une nouvelle fenêtre" \t "_blank"</w:instrText>
      </w:r>
      <w:r w:rsidRPr="006F3E90">
        <w:fldChar w:fldCharType="separate"/>
      </w:r>
      <w:r w:rsidRPr="006F3E90">
        <w:rPr>
          <w:rStyle w:val="Lienhypertexte"/>
        </w:rPr>
        <w:t>Guide P4 valable à partir du EPS 24.04.2026</w:t>
      </w:r>
      <w:r w:rsidRPr="006F3E90">
        <w:fldChar w:fldCharType="end"/>
      </w:r>
      <w:r w:rsidRPr="006F3E90">
        <w:t xml:space="preserve"> </w:t>
      </w:r>
    </w:p>
    <w:p w:rsidR="001F21A9" w:rsidRPr="001F21A9" w:rsidRDefault="001F21A9" w:rsidP="001F21A9">
      <w:pPr>
        <w:numPr>
          <w:ilvl w:val="0"/>
          <w:numId w:val="6"/>
        </w:numPr>
      </w:pPr>
      <w:hyperlink r:id="rId74" w:tgtFrame="_blank" w:history="1">
        <w:r w:rsidRPr="001F21A9">
          <w:rPr>
            <w:rStyle w:val="Lienhypertexte"/>
          </w:rPr>
          <w:t>Grille d’évaluation P4 ensemble</w:t>
        </w:r>
      </w:hyperlink>
    </w:p>
    <w:p w:rsidR="001F21A9" w:rsidRPr="006F3E90" w:rsidRDefault="001F21A9" w:rsidP="006F3E90"/>
    <w:p w:rsidR="006F3E90" w:rsidRDefault="006F3E90" w:rsidP="003E0D86"/>
    <w:p w:rsidR="006F3E90" w:rsidRDefault="006F3E90" w:rsidP="006F3E90">
      <w:hyperlink r:id="rId75" w:tooltip="Initiates file download" w:history="1">
        <w:r w:rsidRPr="006F3E90">
          <w:rPr>
            <w:rStyle w:val="Lienhypertexte"/>
          </w:rPr>
          <w:t>Règlement Dispositions transitoires</w:t>
        </w:r>
      </w:hyperlink>
    </w:p>
    <w:p w:rsidR="008E71F3" w:rsidRPr="008E71F3" w:rsidRDefault="008E71F3" w:rsidP="008E71F3">
      <w:hyperlink r:id="rId76" w:tooltip="Initiates file download" w:history="1">
        <w:r w:rsidRPr="008E71F3">
          <w:rPr>
            <w:rStyle w:val="Lienhypertexte"/>
          </w:rPr>
          <w:t>Dispositions transitoires MTC</w:t>
        </w:r>
      </w:hyperlink>
    </w:p>
    <w:p w:rsidR="008E71F3" w:rsidRPr="008E71F3" w:rsidRDefault="008E71F3" w:rsidP="008E71F3">
      <w:hyperlink r:id="rId77" w:tgtFrame="_blank" w:tooltip="Démarre le téléchargement d'un fichier" w:history="1">
        <w:proofErr w:type="spellStart"/>
        <w:r w:rsidRPr="008E71F3">
          <w:rPr>
            <w:rStyle w:val="Lienhypertexte"/>
          </w:rPr>
          <w:t>Equivalence</w:t>
        </w:r>
        <w:proofErr w:type="spellEnd"/>
        <w:r w:rsidRPr="008E71F3">
          <w:rPr>
            <w:rStyle w:val="Lienhypertexte"/>
          </w:rPr>
          <w:t xml:space="preserve"> de Qualifications professionnelles pour modules individuels</w:t>
        </w:r>
      </w:hyperlink>
    </w:p>
    <w:p w:rsidR="001F21A9" w:rsidRDefault="001F21A9" w:rsidP="001F21A9">
      <w:pPr>
        <w:rPr>
          <w:u w:val="single"/>
        </w:rPr>
      </w:pPr>
    </w:p>
    <w:p w:rsidR="001F21A9" w:rsidRPr="001F21A9" w:rsidRDefault="001F21A9" w:rsidP="001F21A9">
      <w:pPr>
        <w:pStyle w:val="Titre2"/>
      </w:pPr>
      <w:r w:rsidRPr="001F21A9">
        <w:t>Informations complémentaires sur l'EPS</w:t>
      </w:r>
    </w:p>
    <w:p w:rsidR="001F21A9" w:rsidRPr="001F21A9" w:rsidRDefault="001F21A9" w:rsidP="001F21A9">
      <w:pPr>
        <w:numPr>
          <w:ilvl w:val="0"/>
          <w:numId w:val="7"/>
        </w:numPr>
      </w:pPr>
      <w:hyperlink r:id="rId78" w:tgtFrame="_blank" w:tooltip="Ouvre un lien externe dans une nouvelle fenêtre" w:history="1">
        <w:r w:rsidRPr="001F21A9">
          <w:rPr>
            <w:rStyle w:val="Lienhypertexte"/>
          </w:rPr>
          <w:t>Les 10 écueils les plus fréquents lors de l’EPS</w:t>
        </w:r>
      </w:hyperlink>
    </w:p>
    <w:p w:rsidR="001F21A9" w:rsidRPr="001F21A9" w:rsidRDefault="001F21A9" w:rsidP="001F21A9">
      <w:pPr>
        <w:numPr>
          <w:ilvl w:val="0"/>
          <w:numId w:val="7"/>
        </w:numPr>
      </w:pPr>
      <w:hyperlink r:id="rId79" w:tgtFrame="_blank" w:tooltip="Ouvre un lien externe dans une nouvelle fenêtre" w:history="1">
        <w:r w:rsidRPr="001F21A9">
          <w:rPr>
            <w:rStyle w:val="Lienhypertexte"/>
          </w:rPr>
          <w:t>Erreurs d’interprétation et incompréhensions relatives aux épreuves P1 à P4</w:t>
        </w:r>
      </w:hyperlink>
    </w:p>
    <w:p w:rsidR="001F21A9" w:rsidRPr="001F21A9" w:rsidRDefault="001F21A9" w:rsidP="001F21A9">
      <w:pPr>
        <w:numPr>
          <w:ilvl w:val="0"/>
          <w:numId w:val="7"/>
        </w:numPr>
      </w:pPr>
      <w:hyperlink r:id="rId80" w:tgtFrame="_blank" w:tooltip="Ouvre un lien externe dans une nouvelle fenêtre" w:history="1">
        <w:r w:rsidRPr="001F21A9">
          <w:rPr>
            <w:rStyle w:val="Lienhypertexte"/>
          </w:rPr>
          <w:t>Documents pour la séance d'information EPS</w:t>
        </w:r>
      </w:hyperlink>
    </w:p>
    <w:p w:rsidR="001F21A9" w:rsidRPr="001F21A9" w:rsidRDefault="001F21A9" w:rsidP="001F21A9">
      <w:hyperlink r:id="rId81" w:history="1">
        <w:r w:rsidRPr="001F21A9">
          <w:rPr>
            <w:rStyle w:val="Lienhypertexte"/>
          </w:rPr>
          <w:t>Ressources des disciplines</w:t>
        </w:r>
      </w:hyperlink>
      <w:r w:rsidRPr="001F21A9">
        <w:t xml:space="preserve"> </w:t>
      </w:r>
    </w:p>
    <w:p w:rsidR="001F21A9" w:rsidRPr="001F21A9" w:rsidRDefault="001F21A9" w:rsidP="001F21A9">
      <w:r w:rsidRPr="001F21A9">
        <w:t> </w:t>
      </w:r>
    </w:p>
    <w:p w:rsidR="001F21A9" w:rsidRDefault="001F21A9" w:rsidP="008E71F3"/>
    <w:p w:rsidR="004C2000" w:rsidRDefault="004C2000" w:rsidP="003E0D86"/>
    <w:p w:rsidR="004C2000" w:rsidRPr="003E0D86" w:rsidRDefault="004C2000" w:rsidP="003E0D86"/>
    <w:sectPr w:rsidR="004C2000" w:rsidRPr="003E0D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0E624C"/>
    <w:multiLevelType w:val="multilevel"/>
    <w:tmpl w:val="8D28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242CC"/>
    <w:multiLevelType w:val="multilevel"/>
    <w:tmpl w:val="7944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411DD"/>
    <w:multiLevelType w:val="multilevel"/>
    <w:tmpl w:val="0268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F4D06"/>
    <w:multiLevelType w:val="multilevel"/>
    <w:tmpl w:val="3D6A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507F2"/>
    <w:multiLevelType w:val="multilevel"/>
    <w:tmpl w:val="0010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C26D03"/>
    <w:multiLevelType w:val="hybridMultilevel"/>
    <w:tmpl w:val="9BC2FE1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42509DF"/>
    <w:multiLevelType w:val="multilevel"/>
    <w:tmpl w:val="DC46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602921">
    <w:abstractNumId w:val="5"/>
  </w:num>
  <w:num w:numId="2" w16cid:durableId="1381130271">
    <w:abstractNumId w:val="2"/>
  </w:num>
  <w:num w:numId="3" w16cid:durableId="1126243444">
    <w:abstractNumId w:val="3"/>
  </w:num>
  <w:num w:numId="4" w16cid:durableId="380251980">
    <w:abstractNumId w:val="6"/>
  </w:num>
  <w:num w:numId="5" w16cid:durableId="496187714">
    <w:abstractNumId w:val="1"/>
  </w:num>
  <w:num w:numId="6" w16cid:durableId="652565501">
    <w:abstractNumId w:val="0"/>
  </w:num>
  <w:num w:numId="7" w16cid:durableId="1167087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86"/>
    <w:rsid w:val="000E6165"/>
    <w:rsid w:val="00175A90"/>
    <w:rsid w:val="001F1423"/>
    <w:rsid w:val="001F21A9"/>
    <w:rsid w:val="00363CF8"/>
    <w:rsid w:val="003B2174"/>
    <w:rsid w:val="003B4AA8"/>
    <w:rsid w:val="003C00EB"/>
    <w:rsid w:val="003E0D86"/>
    <w:rsid w:val="003E13CC"/>
    <w:rsid w:val="004C2000"/>
    <w:rsid w:val="006F3E90"/>
    <w:rsid w:val="00727019"/>
    <w:rsid w:val="008E71F3"/>
    <w:rsid w:val="00931139"/>
    <w:rsid w:val="00987EFE"/>
    <w:rsid w:val="009C501A"/>
    <w:rsid w:val="00A943D5"/>
    <w:rsid w:val="00AC654F"/>
    <w:rsid w:val="00B14425"/>
    <w:rsid w:val="00B76247"/>
    <w:rsid w:val="00BE3402"/>
    <w:rsid w:val="00C82BAD"/>
    <w:rsid w:val="00CA6DCE"/>
    <w:rsid w:val="00D546A8"/>
    <w:rsid w:val="00EF3E8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7F6E9CDE"/>
  <w15:chartTrackingRefBased/>
  <w15:docId w15:val="{A4AB8AFD-008C-D74E-8CDC-3CD472F2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peu d'espece"/>
    <w:qFormat/>
    <w:rsid w:val="00AC654F"/>
    <w:pPr>
      <w:spacing w:after="0" w:line="240" w:lineRule="auto"/>
      <w:jc w:val="both"/>
    </w:pPr>
    <w:rPr>
      <w:rFonts w:ascii="Times New Roman" w:hAnsi="Times New Roman" w:cs="Times New Roman"/>
      <w:kern w:val="0"/>
      <w:lang w:eastAsia="fr-FR"/>
      <w14:ligatures w14:val="none"/>
    </w:rPr>
  </w:style>
  <w:style w:type="paragraph" w:styleId="Titre1">
    <w:name w:val="heading 1"/>
    <w:basedOn w:val="Normal"/>
    <w:next w:val="Normal"/>
    <w:link w:val="Titre1Car"/>
    <w:autoRedefine/>
    <w:uiPriority w:val="9"/>
    <w:qFormat/>
    <w:rsid w:val="00CA6DCE"/>
    <w:pPr>
      <w:keepNext/>
      <w:keepLines/>
      <w:spacing w:before="360" w:after="80"/>
      <w:outlineLvl w:val="0"/>
    </w:pPr>
    <w:rPr>
      <w:rFonts w:asciiTheme="majorHAnsi" w:eastAsiaTheme="majorEastAsia" w:hAnsiTheme="majorHAnsi" w:cstheme="majorBidi"/>
      <w:color w:val="0F4761" w:themeColor="accent1" w:themeShade="BF"/>
      <w:sz w:val="44"/>
      <w:szCs w:val="40"/>
    </w:rPr>
  </w:style>
  <w:style w:type="paragraph" w:styleId="Titre2">
    <w:name w:val="heading 2"/>
    <w:basedOn w:val="Normal"/>
    <w:next w:val="Normal"/>
    <w:link w:val="Titre2Car"/>
    <w:autoRedefine/>
    <w:uiPriority w:val="9"/>
    <w:unhideWhenUsed/>
    <w:qFormat/>
    <w:rsid w:val="00CA6DCE"/>
    <w:pPr>
      <w:keepNext/>
      <w:keepLines/>
      <w:spacing w:before="160" w:after="80"/>
      <w:outlineLvl w:val="1"/>
    </w:pPr>
    <w:rPr>
      <w:rFonts w:asciiTheme="majorHAnsi" w:eastAsiaTheme="majorEastAsia" w:hAnsiTheme="majorHAnsi" w:cstheme="majorBidi"/>
      <w:color w:val="000000" w:themeColor="text1"/>
      <w:sz w:val="40"/>
      <w:szCs w:val="32"/>
    </w:rPr>
  </w:style>
  <w:style w:type="paragraph" w:styleId="Titre3">
    <w:name w:val="heading 3"/>
    <w:basedOn w:val="Normal"/>
    <w:next w:val="Normal"/>
    <w:link w:val="Titre3Car"/>
    <w:autoRedefine/>
    <w:uiPriority w:val="9"/>
    <w:unhideWhenUsed/>
    <w:qFormat/>
    <w:rsid w:val="00175A90"/>
    <w:pPr>
      <w:keepNext/>
      <w:keepLines/>
      <w:spacing w:before="160" w:after="80"/>
      <w:outlineLvl w:val="2"/>
    </w:pPr>
    <w:rPr>
      <w:rFonts w:eastAsiaTheme="majorEastAsia" w:cstheme="majorBidi"/>
      <w:color w:val="000000" w:themeColor="text1"/>
      <w:sz w:val="32"/>
      <w:szCs w:val="28"/>
    </w:rPr>
  </w:style>
  <w:style w:type="paragraph" w:styleId="Titre4">
    <w:name w:val="heading 4"/>
    <w:basedOn w:val="Normal"/>
    <w:next w:val="Normal"/>
    <w:link w:val="Titre4Car"/>
    <w:autoRedefine/>
    <w:uiPriority w:val="9"/>
    <w:semiHidden/>
    <w:unhideWhenUsed/>
    <w:qFormat/>
    <w:rsid w:val="00CA6DCE"/>
    <w:pPr>
      <w:keepNext/>
      <w:keepLines/>
      <w:spacing w:before="80" w:after="40"/>
      <w:outlineLvl w:val="3"/>
    </w:pPr>
    <w:rPr>
      <w:rFonts w:eastAsiaTheme="majorEastAsia" w:cstheme="majorBidi"/>
      <w:i/>
      <w:iCs/>
      <w:color w:val="000000" w:themeColor="text1"/>
      <w:sz w:val="32"/>
    </w:rPr>
  </w:style>
  <w:style w:type="paragraph" w:styleId="Titre5">
    <w:name w:val="heading 5"/>
    <w:basedOn w:val="Normal"/>
    <w:next w:val="Normal"/>
    <w:link w:val="Titre5Car"/>
    <w:autoRedefine/>
    <w:uiPriority w:val="9"/>
    <w:semiHidden/>
    <w:unhideWhenUsed/>
    <w:qFormat/>
    <w:rsid w:val="00CA6DCE"/>
    <w:pPr>
      <w:keepNext/>
      <w:keepLines/>
      <w:spacing w:before="80" w:after="40"/>
      <w:outlineLvl w:val="4"/>
    </w:pPr>
    <w:rPr>
      <w:rFonts w:eastAsiaTheme="majorEastAsia" w:cstheme="majorBidi"/>
      <w:color w:val="000000" w:themeColor="text1"/>
      <w:sz w:val="32"/>
    </w:rPr>
  </w:style>
  <w:style w:type="paragraph" w:styleId="Titre6">
    <w:name w:val="heading 6"/>
    <w:basedOn w:val="Normal"/>
    <w:next w:val="Normal"/>
    <w:link w:val="Titre6Car"/>
    <w:autoRedefine/>
    <w:uiPriority w:val="9"/>
    <w:semiHidden/>
    <w:unhideWhenUsed/>
    <w:qFormat/>
    <w:rsid w:val="00CA6DCE"/>
    <w:pPr>
      <w:keepNext/>
      <w:keepLines/>
      <w:spacing w:before="40"/>
      <w:ind w:left="708"/>
      <w:outlineLvl w:val="5"/>
    </w:pPr>
    <w:rPr>
      <w:rFonts w:eastAsiaTheme="majorEastAsia" w:cstheme="majorBidi"/>
      <w:i/>
      <w:iCs/>
      <w:color w:val="000000" w:themeColor="text1"/>
      <w:u w:val="single"/>
    </w:rPr>
  </w:style>
  <w:style w:type="paragraph" w:styleId="Titre7">
    <w:name w:val="heading 7"/>
    <w:basedOn w:val="Normal"/>
    <w:next w:val="Normal"/>
    <w:link w:val="Titre7Car"/>
    <w:uiPriority w:val="9"/>
    <w:semiHidden/>
    <w:unhideWhenUsed/>
    <w:qFormat/>
    <w:rsid w:val="003E0D86"/>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3E0D86"/>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3E0D86"/>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autoRedefine/>
    <w:uiPriority w:val="10"/>
    <w:qFormat/>
    <w:rsid w:val="00CA6DC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A6DCE"/>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CA6DCE"/>
    <w:rPr>
      <w:rFonts w:asciiTheme="majorHAnsi" w:eastAsiaTheme="majorEastAsia" w:hAnsiTheme="majorHAnsi" w:cstheme="majorBidi"/>
      <w:color w:val="0F4761" w:themeColor="accent1" w:themeShade="BF"/>
      <w:sz w:val="44"/>
      <w:szCs w:val="40"/>
    </w:rPr>
  </w:style>
  <w:style w:type="character" w:customStyle="1" w:styleId="Titre2Car">
    <w:name w:val="Titre 2 Car"/>
    <w:basedOn w:val="Policepardfaut"/>
    <w:link w:val="Titre2"/>
    <w:uiPriority w:val="9"/>
    <w:rsid w:val="00CA6DCE"/>
    <w:rPr>
      <w:rFonts w:asciiTheme="majorHAnsi" w:eastAsiaTheme="majorEastAsia" w:hAnsiTheme="majorHAnsi" w:cstheme="majorBidi"/>
      <w:color w:val="000000" w:themeColor="text1"/>
      <w:sz w:val="40"/>
      <w:szCs w:val="32"/>
    </w:rPr>
  </w:style>
  <w:style w:type="character" w:customStyle="1" w:styleId="Titre3Car">
    <w:name w:val="Titre 3 Car"/>
    <w:basedOn w:val="Policepardfaut"/>
    <w:link w:val="Titre3"/>
    <w:uiPriority w:val="9"/>
    <w:rsid w:val="00175A90"/>
    <w:rPr>
      <w:rFonts w:ascii="Times New Roman" w:eastAsiaTheme="majorEastAsia" w:hAnsi="Times New Roman" w:cstheme="majorBidi"/>
      <w:color w:val="000000" w:themeColor="text1"/>
      <w:kern w:val="0"/>
      <w:sz w:val="32"/>
      <w:szCs w:val="28"/>
      <w:lang w:eastAsia="fr-FR"/>
      <w14:ligatures w14:val="none"/>
    </w:rPr>
  </w:style>
  <w:style w:type="character" w:customStyle="1" w:styleId="Titre4Car">
    <w:name w:val="Titre 4 Car"/>
    <w:basedOn w:val="Policepardfaut"/>
    <w:link w:val="Titre4"/>
    <w:uiPriority w:val="9"/>
    <w:semiHidden/>
    <w:rsid w:val="00CA6DCE"/>
    <w:rPr>
      <w:rFonts w:ascii="Arial" w:eastAsiaTheme="majorEastAsia" w:hAnsi="Arial" w:cstheme="majorBidi"/>
      <w:i/>
      <w:iCs/>
      <w:color w:val="000000" w:themeColor="text1"/>
      <w:sz w:val="32"/>
    </w:rPr>
  </w:style>
  <w:style w:type="character" w:customStyle="1" w:styleId="Titre5Car">
    <w:name w:val="Titre 5 Car"/>
    <w:basedOn w:val="Policepardfaut"/>
    <w:link w:val="Titre5"/>
    <w:uiPriority w:val="9"/>
    <w:semiHidden/>
    <w:rsid w:val="00CA6DCE"/>
    <w:rPr>
      <w:rFonts w:ascii="Arial" w:eastAsiaTheme="majorEastAsia" w:hAnsi="Arial" w:cstheme="majorBidi"/>
      <w:color w:val="000000" w:themeColor="text1"/>
      <w:sz w:val="32"/>
    </w:rPr>
  </w:style>
  <w:style w:type="character" w:customStyle="1" w:styleId="Titre6Car">
    <w:name w:val="Titre 6 Car"/>
    <w:basedOn w:val="Policepardfaut"/>
    <w:link w:val="Titre6"/>
    <w:uiPriority w:val="9"/>
    <w:semiHidden/>
    <w:rsid w:val="00CA6DCE"/>
    <w:rPr>
      <w:rFonts w:ascii="Arial" w:eastAsiaTheme="majorEastAsia" w:hAnsi="Arial" w:cstheme="majorBidi"/>
      <w:i/>
      <w:iCs/>
      <w:color w:val="000000" w:themeColor="text1"/>
      <w:u w:val="single"/>
    </w:rPr>
  </w:style>
  <w:style w:type="paragraph" w:styleId="TM1">
    <w:name w:val="toc 1"/>
    <w:basedOn w:val="Normal"/>
    <w:next w:val="Normal"/>
    <w:autoRedefine/>
    <w:uiPriority w:val="39"/>
    <w:unhideWhenUsed/>
    <w:qFormat/>
    <w:rsid w:val="00175A90"/>
    <w:pPr>
      <w:spacing w:before="120" w:after="120"/>
      <w:jc w:val="left"/>
    </w:pPr>
    <w:rPr>
      <w:b/>
      <w:bCs/>
      <w:caps/>
      <w:sz w:val="28"/>
      <w:szCs w:val="20"/>
    </w:rPr>
  </w:style>
  <w:style w:type="paragraph" w:styleId="TM2">
    <w:name w:val="toc 2"/>
    <w:basedOn w:val="Normal"/>
    <w:next w:val="Normal"/>
    <w:autoRedefine/>
    <w:uiPriority w:val="39"/>
    <w:unhideWhenUsed/>
    <w:qFormat/>
    <w:rsid w:val="00175A90"/>
    <w:pPr>
      <w:ind w:left="240"/>
      <w:jc w:val="left"/>
    </w:pPr>
    <w:rPr>
      <w:rFonts w:asciiTheme="minorHAnsi" w:hAnsiTheme="minorHAnsi"/>
      <w:smallCaps/>
      <w:sz w:val="32"/>
      <w:szCs w:val="20"/>
    </w:rPr>
  </w:style>
  <w:style w:type="paragraph" w:styleId="TM3">
    <w:name w:val="toc 3"/>
    <w:basedOn w:val="Normal"/>
    <w:next w:val="Normal"/>
    <w:autoRedefine/>
    <w:uiPriority w:val="39"/>
    <w:unhideWhenUsed/>
    <w:qFormat/>
    <w:rsid w:val="00175A90"/>
    <w:pPr>
      <w:ind w:left="480"/>
      <w:jc w:val="left"/>
    </w:pPr>
    <w:rPr>
      <w:i/>
      <w:iCs/>
      <w:sz w:val="28"/>
      <w:szCs w:val="20"/>
    </w:rPr>
  </w:style>
  <w:style w:type="paragraph" w:styleId="TM4">
    <w:name w:val="toc 4"/>
    <w:basedOn w:val="Normal"/>
    <w:next w:val="Normal"/>
    <w:autoRedefine/>
    <w:uiPriority w:val="39"/>
    <w:unhideWhenUsed/>
    <w:qFormat/>
    <w:rsid w:val="00175A90"/>
    <w:pPr>
      <w:ind w:left="720"/>
      <w:jc w:val="left"/>
    </w:pPr>
    <w:rPr>
      <w:rFonts w:asciiTheme="minorHAnsi" w:hAnsiTheme="minorHAnsi"/>
      <w:sz w:val="28"/>
      <w:szCs w:val="18"/>
    </w:rPr>
  </w:style>
  <w:style w:type="paragraph" w:customStyle="1" w:styleId="Commentairepersonormale">
    <w:name w:val="Commentaire perso normale"/>
    <w:basedOn w:val="Normal"/>
    <w:qFormat/>
    <w:rsid w:val="00AC654F"/>
    <w:pPr>
      <w:ind w:left="708"/>
    </w:pPr>
    <w:rPr>
      <w:i/>
      <w:color w:val="0B769F" w:themeColor="accent4" w:themeShade="BF"/>
      <w:sz w:val="21"/>
      <w:lang w:val="fr-FR"/>
    </w:rPr>
  </w:style>
  <w:style w:type="character" w:customStyle="1" w:styleId="Titre7Car">
    <w:name w:val="Titre 7 Car"/>
    <w:basedOn w:val="Policepardfaut"/>
    <w:link w:val="Titre7"/>
    <w:uiPriority w:val="9"/>
    <w:semiHidden/>
    <w:rsid w:val="003E0D86"/>
    <w:rPr>
      <w:rFonts w:eastAsiaTheme="majorEastAsia" w:cstheme="majorBidi"/>
      <w:color w:val="595959" w:themeColor="text1" w:themeTint="A6"/>
      <w:kern w:val="0"/>
      <w:lang w:eastAsia="fr-FR"/>
      <w14:ligatures w14:val="none"/>
    </w:rPr>
  </w:style>
  <w:style w:type="character" w:customStyle="1" w:styleId="Titre8Car">
    <w:name w:val="Titre 8 Car"/>
    <w:basedOn w:val="Policepardfaut"/>
    <w:link w:val="Titre8"/>
    <w:uiPriority w:val="9"/>
    <w:semiHidden/>
    <w:rsid w:val="003E0D86"/>
    <w:rPr>
      <w:rFonts w:eastAsiaTheme="majorEastAsia" w:cstheme="majorBidi"/>
      <w:i/>
      <w:iCs/>
      <w:color w:val="272727" w:themeColor="text1" w:themeTint="D8"/>
      <w:kern w:val="0"/>
      <w:lang w:eastAsia="fr-FR"/>
      <w14:ligatures w14:val="none"/>
    </w:rPr>
  </w:style>
  <w:style w:type="character" w:customStyle="1" w:styleId="Titre9Car">
    <w:name w:val="Titre 9 Car"/>
    <w:basedOn w:val="Policepardfaut"/>
    <w:link w:val="Titre9"/>
    <w:uiPriority w:val="9"/>
    <w:semiHidden/>
    <w:rsid w:val="003E0D86"/>
    <w:rPr>
      <w:rFonts w:eastAsiaTheme="majorEastAsia" w:cstheme="majorBidi"/>
      <w:color w:val="272727" w:themeColor="text1" w:themeTint="D8"/>
      <w:kern w:val="0"/>
      <w:lang w:eastAsia="fr-FR"/>
      <w14:ligatures w14:val="none"/>
    </w:rPr>
  </w:style>
  <w:style w:type="paragraph" w:styleId="Sous-titre">
    <w:name w:val="Subtitle"/>
    <w:basedOn w:val="Normal"/>
    <w:next w:val="Normal"/>
    <w:link w:val="Sous-titreCar"/>
    <w:uiPriority w:val="11"/>
    <w:qFormat/>
    <w:rsid w:val="003E0D8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E0D86"/>
    <w:rPr>
      <w:rFonts w:eastAsiaTheme="majorEastAsia" w:cstheme="majorBidi"/>
      <w:color w:val="595959" w:themeColor="text1" w:themeTint="A6"/>
      <w:spacing w:val="15"/>
      <w:kern w:val="0"/>
      <w:sz w:val="28"/>
      <w:szCs w:val="28"/>
      <w:lang w:eastAsia="fr-FR"/>
      <w14:ligatures w14:val="none"/>
    </w:rPr>
  </w:style>
  <w:style w:type="paragraph" w:styleId="Citation">
    <w:name w:val="Quote"/>
    <w:basedOn w:val="Normal"/>
    <w:next w:val="Normal"/>
    <w:link w:val="CitationCar"/>
    <w:uiPriority w:val="29"/>
    <w:qFormat/>
    <w:rsid w:val="003E0D8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E0D86"/>
    <w:rPr>
      <w:rFonts w:ascii="Times New Roman" w:hAnsi="Times New Roman" w:cs="Times New Roman"/>
      <w:i/>
      <w:iCs/>
      <w:color w:val="404040" w:themeColor="text1" w:themeTint="BF"/>
      <w:kern w:val="0"/>
      <w:lang w:eastAsia="fr-FR"/>
      <w14:ligatures w14:val="none"/>
    </w:rPr>
  </w:style>
  <w:style w:type="paragraph" w:styleId="Paragraphedeliste">
    <w:name w:val="List Paragraph"/>
    <w:basedOn w:val="Normal"/>
    <w:uiPriority w:val="34"/>
    <w:qFormat/>
    <w:rsid w:val="003E0D86"/>
    <w:pPr>
      <w:ind w:left="720"/>
      <w:contextualSpacing/>
    </w:pPr>
  </w:style>
  <w:style w:type="character" w:styleId="Accentuationintense">
    <w:name w:val="Intense Emphasis"/>
    <w:basedOn w:val="Policepardfaut"/>
    <w:uiPriority w:val="21"/>
    <w:qFormat/>
    <w:rsid w:val="003E0D86"/>
    <w:rPr>
      <w:i/>
      <w:iCs/>
      <w:color w:val="0F4761" w:themeColor="accent1" w:themeShade="BF"/>
    </w:rPr>
  </w:style>
  <w:style w:type="paragraph" w:styleId="Citationintense">
    <w:name w:val="Intense Quote"/>
    <w:basedOn w:val="Normal"/>
    <w:next w:val="Normal"/>
    <w:link w:val="CitationintenseCar"/>
    <w:uiPriority w:val="30"/>
    <w:qFormat/>
    <w:rsid w:val="003E0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E0D86"/>
    <w:rPr>
      <w:rFonts w:ascii="Times New Roman" w:hAnsi="Times New Roman" w:cs="Times New Roman"/>
      <w:i/>
      <w:iCs/>
      <w:color w:val="0F4761" w:themeColor="accent1" w:themeShade="BF"/>
      <w:kern w:val="0"/>
      <w:lang w:eastAsia="fr-FR"/>
      <w14:ligatures w14:val="none"/>
    </w:rPr>
  </w:style>
  <w:style w:type="character" w:styleId="Rfrenceintense">
    <w:name w:val="Intense Reference"/>
    <w:basedOn w:val="Policepardfaut"/>
    <w:uiPriority w:val="32"/>
    <w:qFormat/>
    <w:rsid w:val="003E0D86"/>
    <w:rPr>
      <w:b/>
      <w:bCs/>
      <w:smallCaps/>
      <w:color w:val="0F4761" w:themeColor="accent1" w:themeShade="BF"/>
      <w:spacing w:val="5"/>
    </w:rPr>
  </w:style>
  <w:style w:type="character" w:styleId="Lienhypertexte">
    <w:name w:val="Hyperlink"/>
    <w:basedOn w:val="Policepardfaut"/>
    <w:uiPriority w:val="99"/>
    <w:unhideWhenUsed/>
    <w:rsid w:val="00B14425"/>
    <w:rPr>
      <w:color w:val="467886" w:themeColor="hyperlink"/>
      <w:u w:val="single"/>
    </w:rPr>
  </w:style>
  <w:style w:type="character" w:styleId="Mentionnonrsolue">
    <w:name w:val="Unresolved Mention"/>
    <w:basedOn w:val="Policepardfaut"/>
    <w:uiPriority w:val="99"/>
    <w:semiHidden/>
    <w:unhideWhenUsed/>
    <w:rsid w:val="00B14425"/>
    <w:rPr>
      <w:color w:val="605E5C"/>
      <w:shd w:val="clear" w:color="auto" w:fill="E1DFDD"/>
    </w:rPr>
  </w:style>
  <w:style w:type="character" w:styleId="Lienhypertextesuivivisit">
    <w:name w:val="FollowedHyperlink"/>
    <w:basedOn w:val="Policepardfaut"/>
    <w:uiPriority w:val="99"/>
    <w:semiHidden/>
    <w:unhideWhenUsed/>
    <w:rsid w:val="00A943D5"/>
    <w:rPr>
      <w:color w:val="96607D" w:themeColor="followedHyperlink"/>
      <w:u w:val="single"/>
    </w:rPr>
  </w:style>
  <w:style w:type="paragraph" w:customStyle="1" w:styleId="bodytext">
    <w:name w:val="bodytext"/>
    <w:basedOn w:val="Normal"/>
    <w:rsid w:val="00A943D5"/>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5239">
      <w:bodyDiv w:val="1"/>
      <w:marLeft w:val="0"/>
      <w:marRight w:val="0"/>
      <w:marTop w:val="0"/>
      <w:marBottom w:val="0"/>
      <w:divBdr>
        <w:top w:val="none" w:sz="0" w:space="0" w:color="auto"/>
        <w:left w:val="none" w:sz="0" w:space="0" w:color="auto"/>
        <w:bottom w:val="none" w:sz="0" w:space="0" w:color="auto"/>
        <w:right w:val="none" w:sz="0" w:space="0" w:color="auto"/>
      </w:divBdr>
      <w:divsChild>
        <w:div w:id="894050253">
          <w:marLeft w:val="0"/>
          <w:marRight w:val="0"/>
          <w:marTop w:val="0"/>
          <w:marBottom w:val="0"/>
          <w:divBdr>
            <w:top w:val="none" w:sz="0" w:space="0" w:color="auto"/>
            <w:left w:val="none" w:sz="0" w:space="0" w:color="auto"/>
            <w:bottom w:val="none" w:sz="0" w:space="0" w:color="auto"/>
            <w:right w:val="none" w:sz="0" w:space="0" w:color="auto"/>
          </w:divBdr>
          <w:divsChild>
            <w:div w:id="6830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67">
      <w:bodyDiv w:val="1"/>
      <w:marLeft w:val="0"/>
      <w:marRight w:val="0"/>
      <w:marTop w:val="0"/>
      <w:marBottom w:val="0"/>
      <w:divBdr>
        <w:top w:val="none" w:sz="0" w:space="0" w:color="auto"/>
        <w:left w:val="none" w:sz="0" w:space="0" w:color="auto"/>
        <w:bottom w:val="none" w:sz="0" w:space="0" w:color="auto"/>
        <w:right w:val="none" w:sz="0" w:space="0" w:color="auto"/>
      </w:divBdr>
    </w:div>
    <w:div w:id="98062672">
      <w:bodyDiv w:val="1"/>
      <w:marLeft w:val="0"/>
      <w:marRight w:val="0"/>
      <w:marTop w:val="0"/>
      <w:marBottom w:val="0"/>
      <w:divBdr>
        <w:top w:val="none" w:sz="0" w:space="0" w:color="auto"/>
        <w:left w:val="none" w:sz="0" w:space="0" w:color="auto"/>
        <w:bottom w:val="none" w:sz="0" w:space="0" w:color="auto"/>
        <w:right w:val="none" w:sz="0" w:space="0" w:color="auto"/>
      </w:divBdr>
      <w:divsChild>
        <w:div w:id="656226405">
          <w:marLeft w:val="0"/>
          <w:marRight w:val="0"/>
          <w:marTop w:val="0"/>
          <w:marBottom w:val="0"/>
          <w:divBdr>
            <w:top w:val="none" w:sz="0" w:space="0" w:color="auto"/>
            <w:left w:val="none" w:sz="0" w:space="0" w:color="auto"/>
            <w:bottom w:val="none" w:sz="0" w:space="0" w:color="auto"/>
            <w:right w:val="none" w:sz="0" w:space="0" w:color="auto"/>
          </w:divBdr>
          <w:divsChild>
            <w:div w:id="1684630852">
              <w:marLeft w:val="0"/>
              <w:marRight w:val="0"/>
              <w:marTop w:val="0"/>
              <w:marBottom w:val="0"/>
              <w:divBdr>
                <w:top w:val="none" w:sz="0" w:space="0" w:color="auto"/>
                <w:left w:val="none" w:sz="0" w:space="0" w:color="auto"/>
                <w:bottom w:val="none" w:sz="0" w:space="0" w:color="auto"/>
                <w:right w:val="none" w:sz="0" w:space="0" w:color="auto"/>
              </w:divBdr>
            </w:div>
            <w:div w:id="326330760">
              <w:marLeft w:val="0"/>
              <w:marRight w:val="0"/>
              <w:marTop w:val="0"/>
              <w:marBottom w:val="0"/>
              <w:divBdr>
                <w:top w:val="none" w:sz="0" w:space="0" w:color="auto"/>
                <w:left w:val="none" w:sz="0" w:space="0" w:color="auto"/>
                <w:bottom w:val="none" w:sz="0" w:space="0" w:color="auto"/>
                <w:right w:val="none" w:sz="0" w:space="0" w:color="auto"/>
              </w:divBdr>
              <w:divsChild>
                <w:div w:id="172124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8626">
      <w:bodyDiv w:val="1"/>
      <w:marLeft w:val="0"/>
      <w:marRight w:val="0"/>
      <w:marTop w:val="0"/>
      <w:marBottom w:val="0"/>
      <w:divBdr>
        <w:top w:val="none" w:sz="0" w:space="0" w:color="auto"/>
        <w:left w:val="none" w:sz="0" w:space="0" w:color="auto"/>
        <w:bottom w:val="none" w:sz="0" w:space="0" w:color="auto"/>
        <w:right w:val="none" w:sz="0" w:space="0" w:color="auto"/>
      </w:divBdr>
      <w:divsChild>
        <w:div w:id="198200035">
          <w:marLeft w:val="0"/>
          <w:marRight w:val="0"/>
          <w:marTop w:val="0"/>
          <w:marBottom w:val="0"/>
          <w:divBdr>
            <w:top w:val="none" w:sz="0" w:space="0" w:color="auto"/>
            <w:left w:val="none" w:sz="0" w:space="0" w:color="auto"/>
            <w:bottom w:val="none" w:sz="0" w:space="0" w:color="auto"/>
            <w:right w:val="none" w:sz="0" w:space="0" w:color="auto"/>
          </w:divBdr>
          <w:divsChild>
            <w:div w:id="4917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8667">
      <w:bodyDiv w:val="1"/>
      <w:marLeft w:val="0"/>
      <w:marRight w:val="0"/>
      <w:marTop w:val="0"/>
      <w:marBottom w:val="0"/>
      <w:divBdr>
        <w:top w:val="none" w:sz="0" w:space="0" w:color="auto"/>
        <w:left w:val="none" w:sz="0" w:space="0" w:color="auto"/>
        <w:bottom w:val="none" w:sz="0" w:space="0" w:color="auto"/>
        <w:right w:val="none" w:sz="0" w:space="0" w:color="auto"/>
      </w:divBdr>
    </w:div>
    <w:div w:id="416292288">
      <w:bodyDiv w:val="1"/>
      <w:marLeft w:val="0"/>
      <w:marRight w:val="0"/>
      <w:marTop w:val="0"/>
      <w:marBottom w:val="0"/>
      <w:divBdr>
        <w:top w:val="none" w:sz="0" w:space="0" w:color="auto"/>
        <w:left w:val="none" w:sz="0" w:space="0" w:color="auto"/>
        <w:bottom w:val="none" w:sz="0" w:space="0" w:color="auto"/>
        <w:right w:val="none" w:sz="0" w:space="0" w:color="auto"/>
      </w:divBdr>
    </w:div>
    <w:div w:id="652950076">
      <w:bodyDiv w:val="1"/>
      <w:marLeft w:val="0"/>
      <w:marRight w:val="0"/>
      <w:marTop w:val="0"/>
      <w:marBottom w:val="0"/>
      <w:divBdr>
        <w:top w:val="none" w:sz="0" w:space="0" w:color="auto"/>
        <w:left w:val="none" w:sz="0" w:space="0" w:color="auto"/>
        <w:bottom w:val="none" w:sz="0" w:space="0" w:color="auto"/>
        <w:right w:val="none" w:sz="0" w:space="0" w:color="auto"/>
      </w:divBdr>
      <w:divsChild>
        <w:div w:id="1339696545">
          <w:marLeft w:val="0"/>
          <w:marRight w:val="0"/>
          <w:marTop w:val="0"/>
          <w:marBottom w:val="0"/>
          <w:divBdr>
            <w:top w:val="none" w:sz="0" w:space="0" w:color="auto"/>
            <w:left w:val="none" w:sz="0" w:space="0" w:color="auto"/>
            <w:bottom w:val="none" w:sz="0" w:space="0" w:color="auto"/>
            <w:right w:val="none" w:sz="0" w:space="0" w:color="auto"/>
          </w:divBdr>
          <w:divsChild>
            <w:div w:id="247807052">
              <w:marLeft w:val="0"/>
              <w:marRight w:val="0"/>
              <w:marTop w:val="0"/>
              <w:marBottom w:val="0"/>
              <w:divBdr>
                <w:top w:val="none" w:sz="0" w:space="0" w:color="auto"/>
                <w:left w:val="none" w:sz="0" w:space="0" w:color="auto"/>
                <w:bottom w:val="none" w:sz="0" w:space="0" w:color="auto"/>
                <w:right w:val="none" w:sz="0" w:space="0" w:color="auto"/>
              </w:divBdr>
            </w:div>
          </w:divsChild>
        </w:div>
        <w:div w:id="1429497742">
          <w:marLeft w:val="0"/>
          <w:marRight w:val="0"/>
          <w:marTop w:val="0"/>
          <w:marBottom w:val="0"/>
          <w:divBdr>
            <w:top w:val="none" w:sz="0" w:space="0" w:color="auto"/>
            <w:left w:val="none" w:sz="0" w:space="0" w:color="auto"/>
            <w:bottom w:val="none" w:sz="0" w:space="0" w:color="auto"/>
            <w:right w:val="none" w:sz="0" w:space="0" w:color="auto"/>
          </w:divBdr>
          <w:divsChild>
            <w:div w:id="1325553575">
              <w:marLeft w:val="0"/>
              <w:marRight w:val="0"/>
              <w:marTop w:val="0"/>
              <w:marBottom w:val="0"/>
              <w:divBdr>
                <w:top w:val="none" w:sz="0" w:space="0" w:color="auto"/>
                <w:left w:val="none" w:sz="0" w:space="0" w:color="auto"/>
                <w:bottom w:val="none" w:sz="0" w:space="0" w:color="auto"/>
                <w:right w:val="none" w:sz="0" w:space="0" w:color="auto"/>
              </w:divBdr>
            </w:div>
          </w:divsChild>
        </w:div>
        <w:div w:id="211230865">
          <w:marLeft w:val="0"/>
          <w:marRight w:val="0"/>
          <w:marTop w:val="0"/>
          <w:marBottom w:val="0"/>
          <w:divBdr>
            <w:top w:val="none" w:sz="0" w:space="0" w:color="auto"/>
            <w:left w:val="none" w:sz="0" w:space="0" w:color="auto"/>
            <w:bottom w:val="none" w:sz="0" w:space="0" w:color="auto"/>
            <w:right w:val="none" w:sz="0" w:space="0" w:color="auto"/>
          </w:divBdr>
          <w:divsChild>
            <w:div w:id="1612591471">
              <w:marLeft w:val="0"/>
              <w:marRight w:val="0"/>
              <w:marTop w:val="0"/>
              <w:marBottom w:val="0"/>
              <w:divBdr>
                <w:top w:val="none" w:sz="0" w:space="0" w:color="auto"/>
                <w:left w:val="none" w:sz="0" w:space="0" w:color="auto"/>
                <w:bottom w:val="none" w:sz="0" w:space="0" w:color="auto"/>
                <w:right w:val="none" w:sz="0" w:space="0" w:color="auto"/>
              </w:divBdr>
            </w:div>
          </w:divsChild>
        </w:div>
        <w:div w:id="1271209130">
          <w:marLeft w:val="0"/>
          <w:marRight w:val="0"/>
          <w:marTop w:val="0"/>
          <w:marBottom w:val="0"/>
          <w:divBdr>
            <w:top w:val="none" w:sz="0" w:space="0" w:color="auto"/>
            <w:left w:val="none" w:sz="0" w:space="0" w:color="auto"/>
            <w:bottom w:val="none" w:sz="0" w:space="0" w:color="auto"/>
            <w:right w:val="none" w:sz="0" w:space="0" w:color="auto"/>
          </w:divBdr>
          <w:divsChild>
            <w:div w:id="17903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5904">
      <w:bodyDiv w:val="1"/>
      <w:marLeft w:val="0"/>
      <w:marRight w:val="0"/>
      <w:marTop w:val="0"/>
      <w:marBottom w:val="0"/>
      <w:divBdr>
        <w:top w:val="none" w:sz="0" w:space="0" w:color="auto"/>
        <w:left w:val="none" w:sz="0" w:space="0" w:color="auto"/>
        <w:bottom w:val="none" w:sz="0" w:space="0" w:color="auto"/>
        <w:right w:val="none" w:sz="0" w:space="0" w:color="auto"/>
      </w:divBdr>
      <w:divsChild>
        <w:div w:id="1680885129">
          <w:marLeft w:val="0"/>
          <w:marRight w:val="0"/>
          <w:marTop w:val="0"/>
          <w:marBottom w:val="0"/>
          <w:divBdr>
            <w:top w:val="none" w:sz="0" w:space="0" w:color="auto"/>
            <w:left w:val="none" w:sz="0" w:space="0" w:color="auto"/>
            <w:bottom w:val="none" w:sz="0" w:space="0" w:color="auto"/>
            <w:right w:val="none" w:sz="0" w:space="0" w:color="auto"/>
          </w:divBdr>
          <w:divsChild>
            <w:div w:id="9161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227292">
      <w:bodyDiv w:val="1"/>
      <w:marLeft w:val="0"/>
      <w:marRight w:val="0"/>
      <w:marTop w:val="0"/>
      <w:marBottom w:val="0"/>
      <w:divBdr>
        <w:top w:val="none" w:sz="0" w:space="0" w:color="auto"/>
        <w:left w:val="none" w:sz="0" w:space="0" w:color="auto"/>
        <w:bottom w:val="none" w:sz="0" w:space="0" w:color="auto"/>
        <w:right w:val="none" w:sz="0" w:space="0" w:color="auto"/>
      </w:divBdr>
    </w:div>
    <w:div w:id="786628633">
      <w:bodyDiv w:val="1"/>
      <w:marLeft w:val="0"/>
      <w:marRight w:val="0"/>
      <w:marTop w:val="0"/>
      <w:marBottom w:val="0"/>
      <w:divBdr>
        <w:top w:val="none" w:sz="0" w:space="0" w:color="auto"/>
        <w:left w:val="none" w:sz="0" w:space="0" w:color="auto"/>
        <w:bottom w:val="none" w:sz="0" w:space="0" w:color="auto"/>
        <w:right w:val="none" w:sz="0" w:space="0" w:color="auto"/>
      </w:divBdr>
      <w:divsChild>
        <w:div w:id="2017920782">
          <w:marLeft w:val="0"/>
          <w:marRight w:val="0"/>
          <w:marTop w:val="0"/>
          <w:marBottom w:val="0"/>
          <w:divBdr>
            <w:top w:val="none" w:sz="0" w:space="0" w:color="auto"/>
            <w:left w:val="none" w:sz="0" w:space="0" w:color="auto"/>
            <w:bottom w:val="none" w:sz="0" w:space="0" w:color="auto"/>
            <w:right w:val="none" w:sz="0" w:space="0" w:color="auto"/>
          </w:divBdr>
        </w:div>
      </w:divsChild>
    </w:div>
    <w:div w:id="797187326">
      <w:bodyDiv w:val="1"/>
      <w:marLeft w:val="0"/>
      <w:marRight w:val="0"/>
      <w:marTop w:val="0"/>
      <w:marBottom w:val="0"/>
      <w:divBdr>
        <w:top w:val="none" w:sz="0" w:space="0" w:color="auto"/>
        <w:left w:val="none" w:sz="0" w:space="0" w:color="auto"/>
        <w:bottom w:val="none" w:sz="0" w:space="0" w:color="auto"/>
        <w:right w:val="none" w:sz="0" w:space="0" w:color="auto"/>
      </w:divBdr>
    </w:div>
    <w:div w:id="1057162401">
      <w:bodyDiv w:val="1"/>
      <w:marLeft w:val="0"/>
      <w:marRight w:val="0"/>
      <w:marTop w:val="0"/>
      <w:marBottom w:val="0"/>
      <w:divBdr>
        <w:top w:val="none" w:sz="0" w:space="0" w:color="auto"/>
        <w:left w:val="none" w:sz="0" w:space="0" w:color="auto"/>
        <w:bottom w:val="none" w:sz="0" w:space="0" w:color="auto"/>
        <w:right w:val="none" w:sz="0" w:space="0" w:color="auto"/>
      </w:divBdr>
    </w:div>
    <w:div w:id="1070924519">
      <w:bodyDiv w:val="1"/>
      <w:marLeft w:val="0"/>
      <w:marRight w:val="0"/>
      <w:marTop w:val="0"/>
      <w:marBottom w:val="0"/>
      <w:divBdr>
        <w:top w:val="none" w:sz="0" w:space="0" w:color="auto"/>
        <w:left w:val="none" w:sz="0" w:space="0" w:color="auto"/>
        <w:bottom w:val="none" w:sz="0" w:space="0" w:color="auto"/>
        <w:right w:val="none" w:sz="0" w:space="0" w:color="auto"/>
      </w:divBdr>
    </w:div>
    <w:div w:id="1115757507">
      <w:bodyDiv w:val="1"/>
      <w:marLeft w:val="0"/>
      <w:marRight w:val="0"/>
      <w:marTop w:val="0"/>
      <w:marBottom w:val="0"/>
      <w:divBdr>
        <w:top w:val="none" w:sz="0" w:space="0" w:color="auto"/>
        <w:left w:val="none" w:sz="0" w:space="0" w:color="auto"/>
        <w:bottom w:val="none" w:sz="0" w:space="0" w:color="auto"/>
        <w:right w:val="none" w:sz="0" w:space="0" w:color="auto"/>
      </w:divBdr>
      <w:divsChild>
        <w:div w:id="556280768">
          <w:marLeft w:val="0"/>
          <w:marRight w:val="0"/>
          <w:marTop w:val="0"/>
          <w:marBottom w:val="0"/>
          <w:divBdr>
            <w:top w:val="none" w:sz="0" w:space="0" w:color="auto"/>
            <w:left w:val="none" w:sz="0" w:space="0" w:color="auto"/>
            <w:bottom w:val="none" w:sz="0" w:space="0" w:color="auto"/>
            <w:right w:val="none" w:sz="0" w:space="0" w:color="auto"/>
          </w:divBdr>
          <w:divsChild>
            <w:div w:id="1373766767">
              <w:marLeft w:val="0"/>
              <w:marRight w:val="0"/>
              <w:marTop w:val="0"/>
              <w:marBottom w:val="0"/>
              <w:divBdr>
                <w:top w:val="none" w:sz="0" w:space="0" w:color="auto"/>
                <w:left w:val="none" w:sz="0" w:space="0" w:color="auto"/>
                <w:bottom w:val="none" w:sz="0" w:space="0" w:color="auto"/>
                <w:right w:val="none" w:sz="0" w:space="0" w:color="auto"/>
              </w:divBdr>
            </w:div>
          </w:divsChild>
        </w:div>
        <w:div w:id="1573616893">
          <w:marLeft w:val="0"/>
          <w:marRight w:val="0"/>
          <w:marTop w:val="0"/>
          <w:marBottom w:val="0"/>
          <w:divBdr>
            <w:top w:val="none" w:sz="0" w:space="0" w:color="auto"/>
            <w:left w:val="none" w:sz="0" w:space="0" w:color="auto"/>
            <w:bottom w:val="none" w:sz="0" w:space="0" w:color="auto"/>
            <w:right w:val="none" w:sz="0" w:space="0" w:color="auto"/>
          </w:divBdr>
          <w:divsChild>
            <w:div w:id="1185821859">
              <w:marLeft w:val="0"/>
              <w:marRight w:val="0"/>
              <w:marTop w:val="0"/>
              <w:marBottom w:val="0"/>
              <w:divBdr>
                <w:top w:val="none" w:sz="0" w:space="0" w:color="auto"/>
                <w:left w:val="none" w:sz="0" w:space="0" w:color="auto"/>
                <w:bottom w:val="none" w:sz="0" w:space="0" w:color="auto"/>
                <w:right w:val="none" w:sz="0" w:space="0" w:color="auto"/>
              </w:divBdr>
            </w:div>
          </w:divsChild>
        </w:div>
        <w:div w:id="1193566926">
          <w:marLeft w:val="0"/>
          <w:marRight w:val="0"/>
          <w:marTop w:val="0"/>
          <w:marBottom w:val="0"/>
          <w:divBdr>
            <w:top w:val="none" w:sz="0" w:space="0" w:color="auto"/>
            <w:left w:val="none" w:sz="0" w:space="0" w:color="auto"/>
            <w:bottom w:val="none" w:sz="0" w:space="0" w:color="auto"/>
            <w:right w:val="none" w:sz="0" w:space="0" w:color="auto"/>
          </w:divBdr>
          <w:divsChild>
            <w:div w:id="697924265">
              <w:marLeft w:val="0"/>
              <w:marRight w:val="0"/>
              <w:marTop w:val="0"/>
              <w:marBottom w:val="0"/>
              <w:divBdr>
                <w:top w:val="none" w:sz="0" w:space="0" w:color="auto"/>
                <w:left w:val="none" w:sz="0" w:space="0" w:color="auto"/>
                <w:bottom w:val="none" w:sz="0" w:space="0" w:color="auto"/>
                <w:right w:val="none" w:sz="0" w:space="0" w:color="auto"/>
              </w:divBdr>
            </w:div>
          </w:divsChild>
        </w:div>
        <w:div w:id="1286351833">
          <w:marLeft w:val="0"/>
          <w:marRight w:val="0"/>
          <w:marTop w:val="0"/>
          <w:marBottom w:val="0"/>
          <w:divBdr>
            <w:top w:val="none" w:sz="0" w:space="0" w:color="auto"/>
            <w:left w:val="none" w:sz="0" w:space="0" w:color="auto"/>
            <w:bottom w:val="none" w:sz="0" w:space="0" w:color="auto"/>
            <w:right w:val="none" w:sz="0" w:space="0" w:color="auto"/>
          </w:divBdr>
          <w:divsChild>
            <w:div w:id="70663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946179">
      <w:bodyDiv w:val="1"/>
      <w:marLeft w:val="0"/>
      <w:marRight w:val="0"/>
      <w:marTop w:val="0"/>
      <w:marBottom w:val="0"/>
      <w:divBdr>
        <w:top w:val="none" w:sz="0" w:space="0" w:color="auto"/>
        <w:left w:val="none" w:sz="0" w:space="0" w:color="auto"/>
        <w:bottom w:val="none" w:sz="0" w:space="0" w:color="auto"/>
        <w:right w:val="none" w:sz="0" w:space="0" w:color="auto"/>
      </w:divBdr>
      <w:divsChild>
        <w:div w:id="462503168">
          <w:marLeft w:val="0"/>
          <w:marRight w:val="0"/>
          <w:marTop w:val="0"/>
          <w:marBottom w:val="0"/>
          <w:divBdr>
            <w:top w:val="none" w:sz="0" w:space="0" w:color="auto"/>
            <w:left w:val="none" w:sz="0" w:space="0" w:color="auto"/>
            <w:bottom w:val="none" w:sz="0" w:space="0" w:color="auto"/>
            <w:right w:val="none" w:sz="0" w:space="0" w:color="auto"/>
          </w:divBdr>
          <w:divsChild>
            <w:div w:id="9983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77065">
      <w:bodyDiv w:val="1"/>
      <w:marLeft w:val="0"/>
      <w:marRight w:val="0"/>
      <w:marTop w:val="0"/>
      <w:marBottom w:val="0"/>
      <w:divBdr>
        <w:top w:val="none" w:sz="0" w:space="0" w:color="auto"/>
        <w:left w:val="none" w:sz="0" w:space="0" w:color="auto"/>
        <w:bottom w:val="none" w:sz="0" w:space="0" w:color="auto"/>
        <w:right w:val="none" w:sz="0" w:space="0" w:color="auto"/>
      </w:divBdr>
      <w:divsChild>
        <w:div w:id="1589844275">
          <w:marLeft w:val="0"/>
          <w:marRight w:val="0"/>
          <w:marTop w:val="0"/>
          <w:marBottom w:val="0"/>
          <w:divBdr>
            <w:top w:val="none" w:sz="0" w:space="0" w:color="auto"/>
            <w:left w:val="none" w:sz="0" w:space="0" w:color="auto"/>
            <w:bottom w:val="none" w:sz="0" w:space="0" w:color="auto"/>
            <w:right w:val="none" w:sz="0" w:space="0" w:color="auto"/>
          </w:divBdr>
          <w:divsChild>
            <w:div w:id="584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9749">
      <w:bodyDiv w:val="1"/>
      <w:marLeft w:val="0"/>
      <w:marRight w:val="0"/>
      <w:marTop w:val="0"/>
      <w:marBottom w:val="0"/>
      <w:divBdr>
        <w:top w:val="none" w:sz="0" w:space="0" w:color="auto"/>
        <w:left w:val="none" w:sz="0" w:space="0" w:color="auto"/>
        <w:bottom w:val="none" w:sz="0" w:space="0" w:color="auto"/>
        <w:right w:val="none" w:sz="0" w:space="0" w:color="auto"/>
      </w:divBdr>
      <w:divsChild>
        <w:div w:id="1689136560">
          <w:marLeft w:val="0"/>
          <w:marRight w:val="0"/>
          <w:marTop w:val="0"/>
          <w:marBottom w:val="0"/>
          <w:divBdr>
            <w:top w:val="none" w:sz="0" w:space="0" w:color="auto"/>
            <w:left w:val="none" w:sz="0" w:space="0" w:color="auto"/>
            <w:bottom w:val="none" w:sz="0" w:space="0" w:color="auto"/>
            <w:right w:val="none" w:sz="0" w:space="0" w:color="auto"/>
          </w:divBdr>
          <w:divsChild>
            <w:div w:id="139299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1635">
      <w:bodyDiv w:val="1"/>
      <w:marLeft w:val="0"/>
      <w:marRight w:val="0"/>
      <w:marTop w:val="0"/>
      <w:marBottom w:val="0"/>
      <w:divBdr>
        <w:top w:val="none" w:sz="0" w:space="0" w:color="auto"/>
        <w:left w:val="none" w:sz="0" w:space="0" w:color="auto"/>
        <w:bottom w:val="none" w:sz="0" w:space="0" w:color="auto"/>
        <w:right w:val="none" w:sz="0" w:space="0" w:color="auto"/>
      </w:divBdr>
      <w:divsChild>
        <w:div w:id="1010982317">
          <w:marLeft w:val="0"/>
          <w:marRight w:val="0"/>
          <w:marTop w:val="0"/>
          <w:marBottom w:val="0"/>
          <w:divBdr>
            <w:top w:val="none" w:sz="0" w:space="0" w:color="auto"/>
            <w:left w:val="none" w:sz="0" w:space="0" w:color="auto"/>
            <w:bottom w:val="none" w:sz="0" w:space="0" w:color="auto"/>
            <w:right w:val="none" w:sz="0" w:space="0" w:color="auto"/>
          </w:divBdr>
          <w:divsChild>
            <w:div w:id="2085950811">
              <w:marLeft w:val="0"/>
              <w:marRight w:val="0"/>
              <w:marTop w:val="0"/>
              <w:marBottom w:val="0"/>
              <w:divBdr>
                <w:top w:val="none" w:sz="0" w:space="0" w:color="auto"/>
                <w:left w:val="none" w:sz="0" w:space="0" w:color="auto"/>
                <w:bottom w:val="none" w:sz="0" w:space="0" w:color="auto"/>
                <w:right w:val="none" w:sz="0" w:space="0" w:color="auto"/>
              </w:divBdr>
            </w:div>
            <w:div w:id="1595090291">
              <w:marLeft w:val="0"/>
              <w:marRight w:val="0"/>
              <w:marTop w:val="0"/>
              <w:marBottom w:val="0"/>
              <w:divBdr>
                <w:top w:val="none" w:sz="0" w:space="0" w:color="auto"/>
                <w:left w:val="none" w:sz="0" w:space="0" w:color="auto"/>
                <w:bottom w:val="none" w:sz="0" w:space="0" w:color="auto"/>
                <w:right w:val="none" w:sz="0" w:space="0" w:color="auto"/>
              </w:divBdr>
              <w:divsChild>
                <w:div w:id="135812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625414">
      <w:bodyDiv w:val="1"/>
      <w:marLeft w:val="0"/>
      <w:marRight w:val="0"/>
      <w:marTop w:val="0"/>
      <w:marBottom w:val="0"/>
      <w:divBdr>
        <w:top w:val="none" w:sz="0" w:space="0" w:color="auto"/>
        <w:left w:val="none" w:sz="0" w:space="0" w:color="auto"/>
        <w:bottom w:val="none" w:sz="0" w:space="0" w:color="auto"/>
        <w:right w:val="none" w:sz="0" w:space="0" w:color="auto"/>
      </w:divBdr>
    </w:div>
    <w:div w:id="1495680942">
      <w:bodyDiv w:val="1"/>
      <w:marLeft w:val="0"/>
      <w:marRight w:val="0"/>
      <w:marTop w:val="0"/>
      <w:marBottom w:val="0"/>
      <w:divBdr>
        <w:top w:val="none" w:sz="0" w:space="0" w:color="auto"/>
        <w:left w:val="none" w:sz="0" w:space="0" w:color="auto"/>
        <w:bottom w:val="none" w:sz="0" w:space="0" w:color="auto"/>
        <w:right w:val="none" w:sz="0" w:space="0" w:color="auto"/>
      </w:divBdr>
    </w:div>
    <w:div w:id="1563177807">
      <w:bodyDiv w:val="1"/>
      <w:marLeft w:val="0"/>
      <w:marRight w:val="0"/>
      <w:marTop w:val="0"/>
      <w:marBottom w:val="0"/>
      <w:divBdr>
        <w:top w:val="none" w:sz="0" w:space="0" w:color="auto"/>
        <w:left w:val="none" w:sz="0" w:space="0" w:color="auto"/>
        <w:bottom w:val="none" w:sz="0" w:space="0" w:color="auto"/>
        <w:right w:val="none" w:sz="0" w:space="0" w:color="auto"/>
      </w:divBdr>
    </w:div>
    <w:div w:id="1679698255">
      <w:bodyDiv w:val="1"/>
      <w:marLeft w:val="0"/>
      <w:marRight w:val="0"/>
      <w:marTop w:val="0"/>
      <w:marBottom w:val="0"/>
      <w:divBdr>
        <w:top w:val="none" w:sz="0" w:space="0" w:color="auto"/>
        <w:left w:val="none" w:sz="0" w:space="0" w:color="auto"/>
        <w:bottom w:val="none" w:sz="0" w:space="0" w:color="auto"/>
        <w:right w:val="none" w:sz="0" w:space="0" w:color="auto"/>
      </w:divBdr>
      <w:divsChild>
        <w:div w:id="637686382">
          <w:marLeft w:val="0"/>
          <w:marRight w:val="0"/>
          <w:marTop w:val="0"/>
          <w:marBottom w:val="0"/>
          <w:divBdr>
            <w:top w:val="none" w:sz="0" w:space="0" w:color="auto"/>
            <w:left w:val="none" w:sz="0" w:space="0" w:color="auto"/>
            <w:bottom w:val="none" w:sz="0" w:space="0" w:color="auto"/>
            <w:right w:val="none" w:sz="0" w:space="0" w:color="auto"/>
          </w:divBdr>
          <w:divsChild>
            <w:div w:id="10183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14404">
      <w:bodyDiv w:val="1"/>
      <w:marLeft w:val="0"/>
      <w:marRight w:val="0"/>
      <w:marTop w:val="0"/>
      <w:marBottom w:val="0"/>
      <w:divBdr>
        <w:top w:val="none" w:sz="0" w:space="0" w:color="auto"/>
        <w:left w:val="none" w:sz="0" w:space="0" w:color="auto"/>
        <w:bottom w:val="none" w:sz="0" w:space="0" w:color="auto"/>
        <w:right w:val="none" w:sz="0" w:space="0" w:color="auto"/>
      </w:divBdr>
      <w:divsChild>
        <w:div w:id="807934036">
          <w:marLeft w:val="0"/>
          <w:marRight w:val="0"/>
          <w:marTop w:val="0"/>
          <w:marBottom w:val="0"/>
          <w:divBdr>
            <w:top w:val="none" w:sz="0" w:space="0" w:color="auto"/>
            <w:left w:val="none" w:sz="0" w:space="0" w:color="auto"/>
            <w:bottom w:val="none" w:sz="0" w:space="0" w:color="auto"/>
            <w:right w:val="none" w:sz="0" w:space="0" w:color="auto"/>
          </w:divBdr>
          <w:divsChild>
            <w:div w:id="29079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330496">
      <w:bodyDiv w:val="1"/>
      <w:marLeft w:val="0"/>
      <w:marRight w:val="0"/>
      <w:marTop w:val="0"/>
      <w:marBottom w:val="0"/>
      <w:divBdr>
        <w:top w:val="none" w:sz="0" w:space="0" w:color="auto"/>
        <w:left w:val="none" w:sz="0" w:space="0" w:color="auto"/>
        <w:bottom w:val="none" w:sz="0" w:space="0" w:color="auto"/>
        <w:right w:val="none" w:sz="0" w:space="0" w:color="auto"/>
      </w:divBdr>
      <w:divsChild>
        <w:div w:id="758794735">
          <w:marLeft w:val="0"/>
          <w:marRight w:val="0"/>
          <w:marTop w:val="0"/>
          <w:marBottom w:val="0"/>
          <w:divBdr>
            <w:top w:val="none" w:sz="0" w:space="0" w:color="auto"/>
            <w:left w:val="none" w:sz="0" w:space="0" w:color="auto"/>
            <w:bottom w:val="none" w:sz="0" w:space="0" w:color="auto"/>
            <w:right w:val="none" w:sz="0" w:space="0" w:color="auto"/>
          </w:divBdr>
          <w:divsChild>
            <w:div w:id="41806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3114">
      <w:bodyDiv w:val="1"/>
      <w:marLeft w:val="0"/>
      <w:marRight w:val="0"/>
      <w:marTop w:val="0"/>
      <w:marBottom w:val="0"/>
      <w:divBdr>
        <w:top w:val="none" w:sz="0" w:space="0" w:color="auto"/>
        <w:left w:val="none" w:sz="0" w:space="0" w:color="auto"/>
        <w:bottom w:val="none" w:sz="0" w:space="0" w:color="auto"/>
        <w:right w:val="none" w:sz="0" w:space="0" w:color="auto"/>
      </w:divBdr>
    </w:div>
    <w:div w:id="2130974368">
      <w:bodyDiv w:val="1"/>
      <w:marLeft w:val="0"/>
      <w:marRight w:val="0"/>
      <w:marTop w:val="0"/>
      <w:marBottom w:val="0"/>
      <w:divBdr>
        <w:top w:val="none" w:sz="0" w:space="0" w:color="auto"/>
        <w:left w:val="none" w:sz="0" w:space="0" w:color="auto"/>
        <w:bottom w:val="none" w:sz="0" w:space="0" w:color="auto"/>
        <w:right w:val="none" w:sz="0" w:space="0" w:color="auto"/>
      </w:divBdr>
    </w:div>
    <w:div w:id="2135829568">
      <w:bodyDiv w:val="1"/>
      <w:marLeft w:val="0"/>
      <w:marRight w:val="0"/>
      <w:marTop w:val="0"/>
      <w:marBottom w:val="0"/>
      <w:divBdr>
        <w:top w:val="none" w:sz="0" w:space="0" w:color="auto"/>
        <w:left w:val="none" w:sz="0" w:space="0" w:color="auto"/>
        <w:bottom w:val="none" w:sz="0" w:space="0" w:color="auto"/>
        <w:right w:val="none" w:sz="0" w:space="0" w:color="auto"/>
      </w:divBdr>
      <w:divsChild>
        <w:div w:id="121307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da-am.ch/fileadmin/sites/oda/files/hoehere_fachpruefung/hfp/QSK_NO_Ressourcenbeilagen_FR_TCM_230525_A_FR.pdf" TargetMode="External"/><Relationship Id="rId21" Type="http://schemas.openxmlformats.org/officeDocument/2006/relationships/hyperlink" Target="https://www.oda-am.ch/fileadmin/sites/oda/files/module/m1/QSK_M1_MC_Musterfragen_211108_A_FR.pdf" TargetMode="External"/><Relationship Id="rId42" Type="http://schemas.openxmlformats.org/officeDocument/2006/relationships/hyperlink" Target="http://www.igtcm.org/wp-content/uploads/2025/11/FR_M2-&#214;ffentlich-Beurteilungsblatt-Fall-AT_Vers2603.pdf" TargetMode="External"/><Relationship Id="rId47" Type="http://schemas.openxmlformats.org/officeDocument/2006/relationships/hyperlink" Target="http://www.igtcm.org/wp-content/uploads/2025/11/F_Musterfragen-CAM.pdf" TargetMode="External"/><Relationship Id="rId63" Type="http://schemas.openxmlformats.org/officeDocument/2006/relationships/hyperlink" Target="https://www.oda-am.ch/fr/examen-prof-superieur/reglements/" TargetMode="External"/><Relationship Id="rId68" Type="http://schemas.openxmlformats.org/officeDocument/2006/relationships/hyperlink" Target="https://www.oda-am.ch/fileadmin/sites/oda/files/hoehere_fachpruefung/hfp/Guide_P2_valable_a_partir_du_EPS_20260130.pdf" TargetMode="External"/><Relationship Id="rId16" Type="http://schemas.openxmlformats.org/officeDocument/2006/relationships/hyperlink" Target="https://www.oda-am.ch/fileadmin/sites/oda/files/module/m1/QSK_M1_MC_Musterfragen_211108_A_FR.pdf" TargetMode="External"/><Relationship Id="rId11" Type="http://schemas.openxmlformats.org/officeDocument/2006/relationships/hyperlink" Target="https://www.oda-am.ch/fileadmin/sites/oda/files/module/m7/QSK_FO_Mentoratsprotokoll_Beispiel_200831_A_FR.docx" TargetMode="External"/><Relationship Id="rId32" Type="http://schemas.openxmlformats.org/officeDocument/2006/relationships/hyperlink" Target="https://www.igtcm.org/fr/home/" TargetMode="External"/><Relationship Id="rId37" Type="http://schemas.openxmlformats.org/officeDocument/2006/relationships/hyperlink" Target="http://www.igtcm.org/wp-content/uploads/2025/11/FR_M2-&#214;ffentlich-Fallbeispiel-f&#252;r-AT.pdf" TargetMode="External"/><Relationship Id="rId53" Type="http://schemas.openxmlformats.org/officeDocument/2006/relationships/hyperlink" Target="https://www.oda-am.ch/fileadmin/sites/oda/files/hoehere_fachpruefung/hfp/15.3_M6_Richtlinien_190705_A_FR.pdf" TargetMode="External"/><Relationship Id="rId58" Type="http://schemas.openxmlformats.org/officeDocument/2006/relationships/hyperlink" Target="https://www.oda-am.ch/fileadmin/sites/oda/files/hoehere_fachpruefung/QSK_DO_Entscheidungshilfe_HFP_140519_A_FR.pdf" TargetMode="External"/><Relationship Id="rId74" Type="http://schemas.openxmlformats.org/officeDocument/2006/relationships/hyperlink" Target="https://www.oda-am.ch/fileadmin/sites/oda/files/hoehere_fachpruefung/Grille_de_evaluation_P4_ensemble.pdf" TargetMode="External"/><Relationship Id="rId79" Type="http://schemas.openxmlformats.org/officeDocument/2006/relationships/hyperlink" Target="https://www.oda-am.ch/fileadmin/sites/oda/files/hoehere_fachpruefung/CoAQ_Erreurs_de_interpretation_P1-P4.pdf" TargetMode="External"/><Relationship Id="rId5" Type="http://schemas.openxmlformats.org/officeDocument/2006/relationships/hyperlink" Target="https://www.redcross.ch/it/la-nostra-offerta/professioni-sanitarie-riconoscimento-e-registrazione/riconoscimento-dei-diplomi-esteri" TargetMode="External"/><Relationship Id="rId61" Type="http://schemas.openxmlformats.org/officeDocument/2006/relationships/hyperlink" Target="https://www.oda-am.ch/fileadmin/sites/oda/files/hoehere_fachpruefung/gwv/QSK%20FO%20GWV%20P3%2BP4%20160307%20FR.docx" TargetMode="External"/><Relationship Id="rId82" Type="http://schemas.openxmlformats.org/officeDocument/2006/relationships/fontTable" Target="fontTable.xml"/><Relationship Id="rId19" Type="http://schemas.openxmlformats.org/officeDocument/2006/relationships/hyperlink" Target="https://www.oda-am.ch/fileadmin/sites/oda/files/module/m1/15.1_M1_OSCE_Musterstation_211108_FR_A.pdf" TargetMode="External"/><Relationship Id="rId14" Type="http://schemas.openxmlformats.org/officeDocument/2006/relationships/hyperlink" Target="https://www.oda-am.ch/fileadmin/sites/oda/files/hoehere_fachpruefung/gwv/12.2_GWV_FO_Nachweis_M7_201030_FR.docx" TargetMode="External"/><Relationship Id="rId22" Type="http://schemas.openxmlformats.org/officeDocument/2006/relationships/hyperlink" Target="https://www.oda-am.ch/fileadmin/sites/oda/files/module/m2/TCM_M2_Pruefungsreglement_2025_FR.pdf" TargetMode="External"/><Relationship Id="rId27" Type="http://schemas.openxmlformats.org/officeDocument/2006/relationships/hyperlink" Target="https://www.oda-am.ch/fileadmin/sites/oda/files/module/m2/11.0_Richtlinie_TCM_Schwerpunkte_220830_FR.pdf" TargetMode="External"/><Relationship Id="rId30" Type="http://schemas.openxmlformats.org/officeDocument/2006/relationships/hyperlink" Target="https://www.oda-am.ch/fileadmin/sites/oda/files/hoehere_fachpruefung/hfp/QSK_NO_Ressourcenbeilagen_FR_TCM_230525_A_FR.pdf" TargetMode="External"/><Relationship Id="rId35" Type="http://schemas.openxmlformats.org/officeDocument/2006/relationships/hyperlink" Target="http://www.igtcm.org/wp-content/uploads/2025/11/F_Musterfragen-APTN.pdf" TargetMode="External"/><Relationship Id="rId43" Type="http://schemas.openxmlformats.org/officeDocument/2006/relationships/hyperlink" Target="http://www.igtcm.org/wp-content/uploads/2025/11/FR_M2-&#214;ffentlich-Punktelokalisation_2603.pdf" TargetMode="External"/><Relationship Id="rId48" Type="http://schemas.openxmlformats.org/officeDocument/2006/relationships/hyperlink" Target="http://www.igtcm.org/wp-content/uploads/2025/07/M2-FR-&#214;ffentlich-Fallbeispiel-f&#252;r-CA.pdf" TargetMode="External"/><Relationship Id="rId56" Type="http://schemas.openxmlformats.org/officeDocument/2006/relationships/hyperlink" Target="https://oda-am.ch/fileadmin/sites/oda/files/module/m7/Mentorat_Statusverlaengerung_OdA_AM_260330_FR.docx" TargetMode="External"/><Relationship Id="rId64" Type="http://schemas.openxmlformats.org/officeDocument/2006/relationships/hyperlink" Target="https://www.oda-am.ch/fileadmin/sites/oda/files/hoehere_fachpruefung/hfp/QSK_NO_Modulbeschreibungen_M1-M7_240528_A_FR.pdf" TargetMode="External"/><Relationship Id="rId69" Type="http://schemas.openxmlformats.org/officeDocument/2006/relationships/hyperlink" Target="https://www.oda-am.ch/fileadmin/sites/oda/files/hoehere_fachpruefung/Grille_de_evaluation_P2_ensemble.pdf" TargetMode="External"/><Relationship Id="rId77" Type="http://schemas.openxmlformats.org/officeDocument/2006/relationships/hyperlink" Target="https://oda-am.ch/fileadmin/sites/oda/files/hoehere_fachpruefung/hfp/12.4_DO_GW_Berufsabschluesse_250224_A_FR.pdf" TargetMode="External"/><Relationship Id="rId8" Type="http://schemas.openxmlformats.org/officeDocument/2006/relationships/hyperlink" Target="https://www.oda-am.ch/fileadmin/sites/oda/files/hoehere_fachpruefung/hfp/QSK_RE_Uebergangsbestimmungen_190411_A_FR.pdf" TargetMode="External"/><Relationship Id="rId51" Type="http://schemas.openxmlformats.org/officeDocument/2006/relationships/hyperlink" Target="http://www.igtcm.org/wp-content/uploads/2024/12/M2-FR-&#214;ffentlich-TCM-Muster-f&#252;r-Papierfall-2024-12.pdf" TargetMode="External"/><Relationship Id="rId72" Type="http://schemas.openxmlformats.org/officeDocument/2006/relationships/hyperlink" Target="https://www.oda-kt.ch/fileadmin/user_upload/pdf/F/HFP_Pr%C3%BCfungsvorbereitung/260518_Erl%C3%A4uterungen_zu_Pr%C3%BCfungsteil_3p_%E2%80%93_Praktische_Arbeit_mit_KlientIn_fr.pdf" TargetMode="External"/><Relationship Id="rId80" Type="http://schemas.openxmlformats.org/officeDocument/2006/relationships/hyperlink" Target="https://www.oda-am.ch/fileadmin/sites/oda/files/hoehere_fachpruefung/Documentation_information_EPS.pdf" TargetMode="External"/><Relationship Id="rId3" Type="http://schemas.openxmlformats.org/officeDocument/2006/relationships/settings" Target="settings.xml"/><Relationship Id="rId12" Type="http://schemas.openxmlformats.org/officeDocument/2006/relationships/hyperlink" Target="https://www.oda-am.ch/fileadmin/sites/oda/files/module/m7/15.4_M7_BR-Antrag_Mentoratsabschluss_230306_FR.docx" TargetMode="External"/><Relationship Id="rId17" Type="http://schemas.openxmlformats.org/officeDocument/2006/relationships/hyperlink" Target="https://www.oda-am.ch/fileadmin/sites/oda/files/module/m1/Handout_A_Kprim_fr.pdf" TargetMode="External"/><Relationship Id="rId25" Type="http://schemas.openxmlformats.org/officeDocument/2006/relationships/hyperlink" Target="https://www.oda-am.ch/fileadmin/sites/oda/files/hoehere_fachpruefung/hfp/QSK_NO_Ressourcen_FR_TCM-Arz_240820_A_FR.pdf" TargetMode="External"/><Relationship Id="rId33" Type="http://schemas.openxmlformats.org/officeDocument/2006/relationships/hyperlink" Target="https://www.igtcm.org/fr/examen-m2-2023/" TargetMode="External"/><Relationship Id="rId38" Type="http://schemas.openxmlformats.org/officeDocument/2006/relationships/hyperlink" Target="http://www.igtcm.org/wp-content/uploads/2022/11/M2-FR-&#214;ffentlich-IGTCM-Punkte-Liste.pdf" TargetMode="External"/><Relationship Id="rId46" Type="http://schemas.openxmlformats.org/officeDocument/2006/relationships/hyperlink" Target="http://www.igtcm.org/wp-content/uploads/2025/11/F_Blueprint-CAM_1-1.pdf" TargetMode="External"/><Relationship Id="rId59" Type="http://schemas.openxmlformats.org/officeDocument/2006/relationships/hyperlink" Target="https://www.oda-am.ch/fileadmin/sites/oda/files/hoehere_fachpruefung/gwv/QSK%20LF%20GWV%20Einzelperson%20Pr%C3%BCfungsteil%20160308%20FR.pdf" TargetMode="External"/><Relationship Id="rId67" Type="http://schemas.openxmlformats.org/officeDocument/2006/relationships/hyperlink" Target="https://www.oda-am.ch/fr/examen-prof-superieur/etude-de-cas/" TargetMode="External"/><Relationship Id="rId20" Type="http://schemas.openxmlformats.org/officeDocument/2006/relationships/hyperlink" Target="https://www.oda-am.ch/fileadmin/sites/oda/files/module/m1/15.1_M1_LI_Untersuchungen_211108_FR_A.pdf" TargetMode="External"/><Relationship Id="rId41" Type="http://schemas.openxmlformats.org/officeDocument/2006/relationships/hyperlink" Target="http://www.igtcm.org/wp-content/uploads/2026/05/Tuina-Grundgriffe-2026-franz&#246;sisch.pdf" TargetMode="External"/><Relationship Id="rId54" Type="http://schemas.openxmlformats.org/officeDocument/2006/relationships/hyperlink" Target="https://www.oda-kt.ch/fileadmin/user_upload/pdf/F/Reglemente_F/260129_Qualifikationsprofil_KT_Auszug_WL_fr.pdf" TargetMode="External"/><Relationship Id="rId62" Type="http://schemas.openxmlformats.org/officeDocument/2006/relationships/hyperlink" Target="https://www.oda-am.ch/fileadmin/sites/oda/files/hoehere_fachpruefung/gwv/12.2_GWV_FO_Checkliste_Person_220209_FR_A_gesch.docx" TargetMode="External"/><Relationship Id="rId70" Type="http://schemas.openxmlformats.org/officeDocument/2006/relationships/hyperlink" Target="https://oda-am.ch/fileadmin/sites/oda/files/hoehere_fachpruefung/hfp/11.17_HFP_230429_LF_P3_Fallbearbeitung_191102_A_FR.pdf" TargetMode="External"/><Relationship Id="rId75" Type="http://schemas.openxmlformats.org/officeDocument/2006/relationships/hyperlink" Target="https://www.oda-am.ch/fileadmin/sites/oda/files/hoehere_fachpruefung/hfp/QSK_RE_Uebergangsbestimmungen_190411_A_FR.pdf"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oda-am.ch/fileadmin/sites/oda/files/hoehere_fachpruefung/hfp/QSK_NO_%C3%9Cbergangsregelung_TCM_Schwerpunkte_171207_A_FR.pdf" TargetMode="External"/><Relationship Id="rId15" Type="http://schemas.openxmlformats.org/officeDocument/2006/relationships/hyperlink" Target="https://www.oda-kt.ch/fileadmin/user_upload/pdf/F/Reglemente_F/251209_Reglement_supervidierte_komplement%C3%A4rtherapeutische_Berufspraxis_fr.pdf" TargetMode="External"/><Relationship Id="rId23" Type="http://schemas.openxmlformats.org/officeDocument/2006/relationships/hyperlink" Target="https://oda-am.ch/fileadmin/sites/oda/files/module/m2/TCM_M2_Wegleitung_2025_FR.pdf" TargetMode="External"/><Relationship Id="rId28" Type="http://schemas.openxmlformats.org/officeDocument/2006/relationships/hyperlink" Target="https://www.oda-am.ch/fileadmin/sites/oda/files/hoehere_fachpruefung/hfp/CAQ%20NO%20Ressources%20Di%20TCM-Akup.Tuina%20140911%20A%20FR.pdf" TargetMode="External"/><Relationship Id="rId36" Type="http://schemas.openxmlformats.org/officeDocument/2006/relationships/hyperlink" Target="https://www.oda-am.ch/fileadmin/sites/oda/files/hoehere_fachpruefung/hfp/QSK_NO_Ressourcenbeilagen_FR_TCM_230525_A_FR.pdf" TargetMode="External"/><Relationship Id="rId49" Type="http://schemas.openxmlformats.org/officeDocument/2006/relationships/hyperlink" Target="http://www.igtcm.org/wp-content/uploads/2025/11/FR_M2-&#214;ffentlich-Beurteilungsblatt-Fall-CA-2603.pdf" TargetMode="External"/><Relationship Id="rId57" Type="http://schemas.openxmlformats.org/officeDocument/2006/relationships/hyperlink" Target="https://www.oda-am.ch/fr/actuel/agenda/" TargetMode="External"/><Relationship Id="rId10" Type="http://schemas.openxmlformats.org/officeDocument/2006/relationships/hyperlink" Target="https://www.oda-am.ch/fileadmin/sites/oda/files/module/m7/QSK_FO_Mentoratsprotokoll_leer_190131_A_FR.docx" TargetMode="External"/><Relationship Id="rId31" Type="http://schemas.openxmlformats.org/officeDocument/2006/relationships/hyperlink" Target="https://www.oda-am.ch/fileadmin/sites/oda/files/module/m2/11.0_Richtlinie_TCM_Schwerpunkte_220830_FR.pdf" TargetMode="External"/><Relationship Id="rId44" Type="http://schemas.openxmlformats.org/officeDocument/2006/relationships/hyperlink" Target="http://www.igtcm.org/wp-content/uploads/2025/11/FR_M2-&#214;ffentlich-Tuinagriffe-Bewertung-2603.pdf" TargetMode="External"/><Relationship Id="rId52" Type="http://schemas.openxmlformats.org/officeDocument/2006/relationships/hyperlink" Target="https://www.oda-am.ch/fileadmin/sites/oda/files/hoehere_fachpruefung/hfp/QSK_DO_Anforderungen_Mini-Businessplan_150605_A_FR.pdf" TargetMode="External"/><Relationship Id="rId60" Type="http://schemas.openxmlformats.org/officeDocument/2006/relationships/hyperlink" Target="https://www.oda-am.ch/fileadmin/sites/oda/files/hoehere_fachpruefung/gwv/QSK%20LF%20GWV%20Einzelperson%20Pr%C3%BCfungsteil%20160308%20FR.pdf" TargetMode="External"/><Relationship Id="rId65" Type="http://schemas.openxmlformats.org/officeDocument/2006/relationships/hyperlink" Target="https://www.oda-am.ch/fileadmin/sites/oda/files/hoehere_fachpruefung/hfp/11_17_HFP_20250426_LF_P1_Fallstudie_FR.pdf" TargetMode="External"/><Relationship Id="rId73" Type="http://schemas.openxmlformats.org/officeDocument/2006/relationships/hyperlink" Target="https://www.oda-am.ch/fileadmin/sites/oda/files/hoehere_fachpruefung/hfp/Guide_P4_valable_a_partir_du_EPS_20260130.pdf" TargetMode="External"/><Relationship Id="rId78" Type="http://schemas.openxmlformats.org/officeDocument/2006/relationships/hyperlink" Target="https://www.oda-am.ch/fileadmin/sites/oda/files/hoehere_fachpruefung/CoAQ_10_ecueils_de_EPS.pdf" TargetMode="External"/><Relationship Id="rId81" Type="http://schemas.openxmlformats.org/officeDocument/2006/relationships/hyperlink" Target="https://www.oda-am.ch/fr/modules/module-m2/" TargetMode="External"/><Relationship Id="rId4" Type="http://schemas.openxmlformats.org/officeDocument/2006/relationships/webSettings" Target="webSettings.xml"/><Relationship Id="rId9" Type="http://schemas.openxmlformats.org/officeDocument/2006/relationships/hyperlink" Target="https://www.oda-am.ch/fr/modules/module-m7/" TargetMode="External"/><Relationship Id="rId13" Type="http://schemas.openxmlformats.org/officeDocument/2006/relationships/hyperlink" Target="https://www.oda-am.ch/fileadmin/sites/oda/files/module/m1/QSK_NO_M1_240528a_FR.pdf" TargetMode="External"/><Relationship Id="rId18" Type="http://schemas.openxmlformats.org/officeDocument/2006/relationships/hyperlink" Target="https://youtu.be/4MlMyt-1VHI" TargetMode="External"/><Relationship Id="rId39" Type="http://schemas.openxmlformats.org/officeDocument/2006/relationships/hyperlink" Target="http://www.igtcm.org/wp-content/uploads/2026/02/F_Akupunkturheft-Version-2025.pdf" TargetMode="External"/><Relationship Id="rId34" Type="http://schemas.openxmlformats.org/officeDocument/2006/relationships/hyperlink" Target="http://www.igtcm.org/wp-content/uploads/2025/11/F_Blueprint-APTN_1-1.pdf" TargetMode="External"/><Relationship Id="rId50" Type="http://schemas.openxmlformats.org/officeDocument/2006/relationships/hyperlink" Target="https://www.oda-am.ch/fileadmin/sites/oda/files/hoehere_fachpruefung/hfp/QSK_NO_Ressourcenbeilagen_FR_TCM_230525_A_FR.pdf" TargetMode="External"/><Relationship Id="rId55" Type="http://schemas.openxmlformats.org/officeDocument/2006/relationships/hyperlink" Target="https://www.oda-am.ch/fileadmin/sites/oda/files/module/m7/15.4_M7_Nachweisformular_800_Stunden_Berufspraxis_FR.xlsx" TargetMode="External"/><Relationship Id="rId76" Type="http://schemas.openxmlformats.org/officeDocument/2006/relationships/hyperlink" Target="https://www.oda-am.ch/fileadmin/sites/oda/files/hoehere_fachpruefung/hfp/QSK_NO_%C3%9Cbergangsregelung_TCM_Schwerpunkte_171207_A_FR.pdf" TargetMode="External"/><Relationship Id="rId7" Type="http://schemas.openxmlformats.org/officeDocument/2006/relationships/hyperlink" Target="https://www.oda-am.ch/fileadmin/sites/oda/files/hoehere_fachpruefung/hfp/OdA_Mitteilung_TCM_180131_FR.pdf" TargetMode="External"/><Relationship Id="rId71" Type="http://schemas.openxmlformats.org/officeDocument/2006/relationships/hyperlink" Target="https://www.oda-am.ch/fileadmin/sites/oda/files/hoehere_fachpruefung/Beurteilungsraster_P3_gemeinsam_-_FR.pdf" TargetMode="External"/><Relationship Id="rId2" Type="http://schemas.openxmlformats.org/officeDocument/2006/relationships/styles" Target="styles.xml"/><Relationship Id="rId29" Type="http://schemas.openxmlformats.org/officeDocument/2006/relationships/hyperlink" Target="https://www.oda-am.ch/fileadmin/sites/oda/files/hoehere_fachpruefung/hfp/QSK_NO_Ressourcen_FR_TCM-Arz_240820_A_FR.pdf" TargetMode="External"/><Relationship Id="rId24" Type="http://schemas.openxmlformats.org/officeDocument/2006/relationships/hyperlink" Target="https://www.oda-am.ch/fileadmin/sites/oda/files/hoehere_fachpruefung/hfp/CAQ%20NO%20Ressources%20Di%20TCM-Akup.Tuina%20140911%20A%20FR.pdf" TargetMode="External"/><Relationship Id="rId40" Type="http://schemas.openxmlformats.org/officeDocument/2006/relationships/hyperlink" Target="http://www.igtcm.org/wp-content/uploads/2026/05/M2-FR-&#214;ffentlich-IGTCM-Tuina-Griffe-Liste-2026-05.pdf" TargetMode="External"/><Relationship Id="rId45" Type="http://schemas.openxmlformats.org/officeDocument/2006/relationships/hyperlink" Target="http://www.igtcm.org/wp-content/uploads/2024/12/M2-FR-&#214;ffentlich-TCM-Muster-f&#252;r-Papierfall-2024-12.pdf" TargetMode="External"/><Relationship Id="rId66" Type="http://schemas.openxmlformats.org/officeDocument/2006/relationships/hyperlink" Target="https://www.oda-am.ch/fileadmin/sites/oda/files/hoehere_fachpruefung/Grille_de_evaluation_P1_ensembl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2927</Words>
  <Characters>16099</Characters>
  <Application>Microsoft Office Word</Application>
  <DocSecurity>0</DocSecurity>
  <Lines>134</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Sapina</dc:creator>
  <cp:keywords/>
  <dc:description/>
  <cp:lastModifiedBy>Pascale Sapina</cp:lastModifiedBy>
  <cp:revision>10</cp:revision>
  <dcterms:created xsi:type="dcterms:W3CDTF">2026-06-11T08:00:00Z</dcterms:created>
  <dcterms:modified xsi:type="dcterms:W3CDTF">2026-06-11T09:49:00Z</dcterms:modified>
</cp:coreProperties>
</file>